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871C" w14:textId="0B77BDB8" w:rsidR="001B1F46" w:rsidRPr="00B0073B" w:rsidRDefault="001B1F46" w:rsidP="001F5B44">
      <w:pPr>
        <w:pStyle w:val="NoSpacing"/>
        <w:jc w:val="center"/>
        <w:rPr>
          <w:rFonts w:ascii="Tahoma" w:hAnsi="Tahoma" w:cs="Tahoma"/>
        </w:rPr>
      </w:pPr>
    </w:p>
    <w:p w14:paraId="230F0568" w14:textId="77777777" w:rsidR="001B1F46" w:rsidRPr="00B0073B" w:rsidRDefault="001B1F46">
      <w:pPr>
        <w:jc w:val="center"/>
        <w:rPr>
          <w:rFonts w:ascii="Tahoma" w:hAnsi="Tahoma" w:cs="Tahoma"/>
        </w:rPr>
      </w:pPr>
    </w:p>
    <w:p w14:paraId="124F1E28" w14:textId="77777777" w:rsidR="001B1F46" w:rsidRPr="00B0073B" w:rsidRDefault="001B1F46">
      <w:pPr>
        <w:jc w:val="center"/>
        <w:rPr>
          <w:rFonts w:ascii="Tahoma" w:hAnsi="Tahoma" w:cs="Tahoma"/>
        </w:rPr>
      </w:pPr>
    </w:p>
    <w:p w14:paraId="63DE6702" w14:textId="77777777" w:rsidR="001B1F46" w:rsidRPr="00B0073B" w:rsidRDefault="001B1F46">
      <w:pPr>
        <w:jc w:val="center"/>
        <w:rPr>
          <w:rFonts w:ascii="Tahoma" w:hAnsi="Tahoma" w:cs="Tahoma"/>
        </w:rPr>
      </w:pPr>
    </w:p>
    <w:p w14:paraId="6622996F" w14:textId="77777777" w:rsidR="001B1F46" w:rsidRPr="00B0073B" w:rsidRDefault="001B1F46">
      <w:pPr>
        <w:jc w:val="center"/>
        <w:rPr>
          <w:rFonts w:ascii="Tahoma" w:hAnsi="Tahoma" w:cs="Tahoma"/>
        </w:rPr>
      </w:pPr>
    </w:p>
    <w:p w14:paraId="58651A27" w14:textId="77777777" w:rsidR="001B1F46" w:rsidRPr="00B0073B" w:rsidRDefault="001B1F46">
      <w:pPr>
        <w:jc w:val="center"/>
        <w:rPr>
          <w:rFonts w:ascii="Tahoma" w:hAnsi="Tahoma" w:cs="Tahoma"/>
        </w:rPr>
      </w:pPr>
    </w:p>
    <w:p w14:paraId="39A93A69" w14:textId="12EE9191" w:rsidR="001B1F46" w:rsidRPr="00B0073B" w:rsidRDefault="001B1F46">
      <w:pPr>
        <w:jc w:val="center"/>
        <w:rPr>
          <w:rFonts w:ascii="Tahoma" w:hAnsi="Tahoma" w:cs="Tahoma"/>
        </w:rPr>
      </w:pPr>
    </w:p>
    <w:p w14:paraId="2C32ABBB" w14:textId="65532F61" w:rsidR="005E1CFB" w:rsidRPr="00B0073B" w:rsidRDefault="003A508F">
      <w:pPr>
        <w:jc w:val="center"/>
        <w:rPr>
          <w:rFonts w:ascii="Tahoma" w:hAnsi="Tahoma" w:cs="Tahoma"/>
          <w:b/>
          <w:sz w:val="28"/>
        </w:rPr>
      </w:pPr>
      <w:r>
        <w:rPr>
          <w:noProof/>
          <w:lang w:val="en-US"/>
        </w:rPr>
        <w:drawing>
          <wp:anchor distT="0" distB="0" distL="114300" distR="114300" simplePos="0" relativeHeight="251659264" behindDoc="0" locked="0" layoutInCell="1" allowOverlap="1" wp14:anchorId="06A5185F" wp14:editId="434D95EC">
            <wp:simplePos x="0" y="0"/>
            <wp:positionH relativeFrom="margin">
              <wp:align>center</wp:align>
            </wp:positionH>
            <wp:positionV relativeFrom="paragraph">
              <wp:posOffset>12700</wp:posOffset>
            </wp:positionV>
            <wp:extent cx="3545205" cy="257175"/>
            <wp:effectExtent l="0" t="0" r="0" b="9525"/>
            <wp:wrapThrough wrapText="bothSides">
              <wp:wrapPolygon edited="0">
                <wp:start x="0" y="0"/>
                <wp:lineTo x="0" y="20800"/>
                <wp:lineTo x="21472" y="20800"/>
                <wp:lineTo x="21472" y="0"/>
                <wp:lineTo x="0" y="0"/>
              </wp:wrapPolygon>
            </wp:wrapThrough>
            <wp:docPr id="6" name="Picture 6" descr="ΕΤΕΑΠΕ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ΤΕΑΠΕΠ"/>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520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2F9C1" w14:textId="35E5B2FD" w:rsidR="001B1F46" w:rsidRDefault="001B1F46">
      <w:pPr>
        <w:rPr>
          <w:rFonts w:ascii="Tahoma" w:hAnsi="Tahoma" w:cs="Tahoma"/>
          <w:sz w:val="36"/>
        </w:rPr>
      </w:pPr>
    </w:p>
    <w:p w14:paraId="48105F96" w14:textId="77777777" w:rsidR="002E480C" w:rsidRPr="00B0073B" w:rsidRDefault="002E480C">
      <w:pPr>
        <w:rPr>
          <w:rFonts w:ascii="Tahoma" w:hAnsi="Tahoma" w:cs="Tahoma"/>
          <w:sz w:val="36"/>
        </w:rPr>
      </w:pPr>
    </w:p>
    <w:p w14:paraId="3A642C44" w14:textId="77777777" w:rsidR="001B1F46" w:rsidRPr="00B0073B" w:rsidRDefault="001B1F46">
      <w:pPr>
        <w:jc w:val="right"/>
        <w:rPr>
          <w:rFonts w:ascii="Tahoma" w:hAnsi="Tahoma" w:cs="Tahoma"/>
          <w:b/>
          <w:sz w:val="36"/>
          <w:szCs w:val="36"/>
        </w:rPr>
      </w:pPr>
    </w:p>
    <w:p w14:paraId="002FE7E3" w14:textId="6BEA606B" w:rsidR="001B1F46" w:rsidRPr="005B7380" w:rsidRDefault="00EB325E" w:rsidP="000E2E47">
      <w:pPr>
        <w:jc w:val="center"/>
        <w:rPr>
          <w:rFonts w:ascii="Tahoma" w:hAnsi="Tahoma" w:cs="Tahoma"/>
          <w:b/>
          <w:sz w:val="36"/>
          <w:szCs w:val="36"/>
          <w:lang w:val="el-GR"/>
        </w:rPr>
      </w:pPr>
      <w:r w:rsidRPr="00EB325E">
        <w:rPr>
          <w:rFonts w:ascii="Tahoma" w:hAnsi="Tahoma" w:cs="Tahoma"/>
          <w:b/>
          <w:sz w:val="36"/>
          <w:szCs w:val="36"/>
          <w:lang w:val="el-GR"/>
        </w:rPr>
        <w:t>Πολιτική για την Ιδιωτικότητα και την Προστα</w:t>
      </w:r>
      <w:r>
        <w:rPr>
          <w:rFonts w:ascii="Tahoma" w:hAnsi="Tahoma" w:cs="Tahoma"/>
          <w:b/>
          <w:sz w:val="36"/>
          <w:szCs w:val="36"/>
          <w:lang w:val="el-GR"/>
        </w:rPr>
        <w:t>σία των Προσωπικών Δεδομένων</w:t>
      </w:r>
    </w:p>
    <w:p w14:paraId="48DF9AA0" w14:textId="77777777" w:rsidR="001B1F46" w:rsidRPr="005B7380" w:rsidRDefault="001B1F46">
      <w:pPr>
        <w:jc w:val="center"/>
        <w:rPr>
          <w:rFonts w:ascii="Tahoma" w:hAnsi="Tahoma" w:cs="Tahoma"/>
          <w:b/>
          <w:sz w:val="28"/>
          <w:szCs w:val="28"/>
          <w:lang w:val="el-GR"/>
        </w:rPr>
      </w:pPr>
    </w:p>
    <w:p w14:paraId="453BB794" w14:textId="77777777" w:rsidR="001B1F46" w:rsidRPr="005B7380" w:rsidRDefault="001B1F46">
      <w:pPr>
        <w:jc w:val="both"/>
        <w:rPr>
          <w:rFonts w:ascii="Tahoma" w:hAnsi="Tahoma" w:cs="Tahoma"/>
          <w:b/>
          <w:lang w:val="el-GR"/>
        </w:rPr>
      </w:pPr>
    </w:p>
    <w:p w14:paraId="1EFE8D9F" w14:textId="77777777" w:rsidR="001B1F46" w:rsidRPr="005B7380" w:rsidRDefault="001B1F46">
      <w:pPr>
        <w:jc w:val="both"/>
        <w:rPr>
          <w:rFonts w:ascii="Tahoma" w:hAnsi="Tahoma" w:cs="Tahoma"/>
          <w:b/>
          <w:lang w:val="el-GR"/>
        </w:rPr>
      </w:pPr>
    </w:p>
    <w:p w14:paraId="268BD2F9" w14:textId="77777777" w:rsidR="001B1F46" w:rsidRPr="005B7380" w:rsidRDefault="001B1F46">
      <w:pPr>
        <w:ind w:left="2880"/>
        <w:jc w:val="right"/>
        <w:rPr>
          <w:rFonts w:ascii="Tahoma" w:hAnsi="Tahoma" w:cs="Tahoma"/>
          <w:b/>
          <w:sz w:val="28"/>
          <w:szCs w:val="28"/>
          <w:lang w:val="el-GR"/>
        </w:rPr>
      </w:pPr>
    </w:p>
    <w:p w14:paraId="5D295580" w14:textId="77777777" w:rsidR="001B1F46" w:rsidRPr="005B7380" w:rsidRDefault="001B1F46">
      <w:pPr>
        <w:ind w:left="2880"/>
        <w:jc w:val="right"/>
        <w:rPr>
          <w:rFonts w:ascii="Tahoma" w:hAnsi="Tahoma" w:cs="Tahoma"/>
          <w:b/>
          <w:sz w:val="28"/>
          <w:szCs w:val="28"/>
          <w:lang w:val="el-GR"/>
        </w:rPr>
      </w:pPr>
    </w:p>
    <w:p w14:paraId="15C1EE70" w14:textId="77777777" w:rsidR="00FF317E" w:rsidRPr="005B7380" w:rsidRDefault="00FF317E">
      <w:pPr>
        <w:ind w:left="2880"/>
        <w:jc w:val="right"/>
        <w:rPr>
          <w:rFonts w:ascii="Tahoma" w:hAnsi="Tahoma" w:cs="Tahoma"/>
          <w:b/>
          <w:sz w:val="28"/>
          <w:szCs w:val="28"/>
          <w:lang w:val="el-GR"/>
        </w:rPr>
      </w:pPr>
    </w:p>
    <w:p w14:paraId="4BE4F77C" w14:textId="77777777" w:rsidR="000E2E47" w:rsidRPr="005B7380" w:rsidRDefault="000E2E47">
      <w:pPr>
        <w:ind w:left="2880"/>
        <w:jc w:val="right"/>
        <w:rPr>
          <w:rFonts w:ascii="Tahoma" w:hAnsi="Tahoma" w:cs="Tahoma"/>
          <w:b/>
          <w:sz w:val="28"/>
          <w:szCs w:val="28"/>
          <w:lang w:val="el-GR"/>
        </w:rPr>
      </w:pPr>
    </w:p>
    <w:p w14:paraId="29F71DC0" w14:textId="77777777" w:rsidR="000E2E47" w:rsidRPr="005B7380" w:rsidRDefault="000E2E47">
      <w:pPr>
        <w:ind w:left="2880"/>
        <w:jc w:val="right"/>
        <w:rPr>
          <w:rFonts w:ascii="Tahoma" w:hAnsi="Tahoma" w:cs="Tahoma"/>
          <w:b/>
          <w:sz w:val="28"/>
          <w:szCs w:val="28"/>
          <w:lang w:val="el-GR"/>
        </w:rPr>
      </w:pPr>
    </w:p>
    <w:p w14:paraId="083D1017" w14:textId="77777777" w:rsidR="000E2E47" w:rsidRPr="005B7380" w:rsidRDefault="000E2E47">
      <w:pPr>
        <w:ind w:left="2880"/>
        <w:jc w:val="right"/>
        <w:rPr>
          <w:rFonts w:ascii="Tahoma" w:hAnsi="Tahoma" w:cs="Tahoma"/>
          <w:b/>
          <w:sz w:val="28"/>
          <w:szCs w:val="28"/>
          <w:lang w:val="el-GR"/>
        </w:rPr>
      </w:pPr>
    </w:p>
    <w:p w14:paraId="299F04D2" w14:textId="77777777" w:rsidR="000E2E47" w:rsidRPr="005B7380" w:rsidRDefault="000E2E47">
      <w:pPr>
        <w:ind w:left="2880"/>
        <w:jc w:val="right"/>
        <w:rPr>
          <w:rFonts w:ascii="Tahoma" w:hAnsi="Tahoma" w:cs="Tahoma"/>
          <w:b/>
          <w:sz w:val="28"/>
          <w:szCs w:val="28"/>
          <w:lang w:val="el-GR"/>
        </w:rPr>
      </w:pPr>
    </w:p>
    <w:p w14:paraId="5488A42F" w14:textId="77777777" w:rsidR="000E2E47" w:rsidRPr="005B7380" w:rsidRDefault="000E2E47">
      <w:pPr>
        <w:ind w:left="2880"/>
        <w:jc w:val="right"/>
        <w:rPr>
          <w:rFonts w:ascii="Tahoma" w:hAnsi="Tahoma" w:cs="Tahoma"/>
          <w:b/>
          <w:sz w:val="28"/>
          <w:szCs w:val="28"/>
          <w:lang w:val="el-GR"/>
        </w:rPr>
      </w:pPr>
    </w:p>
    <w:p w14:paraId="190F8C3F" w14:textId="77777777" w:rsidR="009A7775" w:rsidRPr="005B7380" w:rsidRDefault="009A7775" w:rsidP="009A7775">
      <w:pPr>
        <w:rPr>
          <w:rFonts w:ascii="Tahoma" w:hAnsi="Tahoma" w:cs="Tahoma"/>
          <w:b/>
          <w:color w:val="000000" w:themeColor="text1"/>
          <w:sz w:val="28"/>
          <w:szCs w:val="28"/>
          <w:lang w:val="el-GR"/>
        </w:rPr>
      </w:pPr>
    </w:p>
    <w:tbl>
      <w:tblPr>
        <w:tblStyle w:val="TableGrid"/>
        <w:tblW w:w="0" w:type="auto"/>
        <w:jc w:val="right"/>
        <w:tblLayout w:type="fixed"/>
        <w:tblLook w:val="04A0" w:firstRow="1" w:lastRow="0" w:firstColumn="1" w:lastColumn="0" w:noHBand="0" w:noVBand="1"/>
      </w:tblPr>
      <w:tblGrid>
        <w:gridCol w:w="3118"/>
        <w:gridCol w:w="2756"/>
      </w:tblGrid>
      <w:tr w:rsidR="009A7775" w:rsidRPr="00C12B06" w14:paraId="5DB83C7C" w14:textId="77777777" w:rsidTr="005E1CFB">
        <w:trPr>
          <w:jc w:val="right"/>
        </w:trPr>
        <w:tc>
          <w:tcPr>
            <w:tcW w:w="3118" w:type="dxa"/>
            <w:shd w:val="clear" w:color="auto" w:fill="C6D9F1" w:themeFill="text2" w:themeFillTint="33"/>
          </w:tcPr>
          <w:p w14:paraId="04841951" w14:textId="711B3AAF" w:rsidR="009A7775" w:rsidRPr="00C12B06" w:rsidRDefault="00350C76" w:rsidP="009A7775">
            <w:pPr>
              <w:jc w:val="right"/>
              <w:rPr>
                <w:rFonts w:cs="Arial"/>
                <w:b/>
                <w:color w:val="000000" w:themeColor="text1"/>
                <w:lang w:eastAsia="en-GB"/>
              </w:rPr>
            </w:pPr>
            <w:r w:rsidRPr="00C12B06">
              <w:rPr>
                <w:rFonts w:cs="Arial"/>
                <w:b/>
                <w:color w:val="000000" w:themeColor="text1"/>
                <w:lang w:val="el-GR" w:eastAsia="en-GB"/>
              </w:rPr>
              <w:t>Διαβάθμιση</w:t>
            </w:r>
            <w:r w:rsidR="005B7380" w:rsidRPr="00C12B06">
              <w:rPr>
                <w:rFonts w:cs="Arial"/>
                <w:b/>
                <w:color w:val="000000" w:themeColor="text1"/>
                <w:lang w:val="el-GR" w:eastAsia="en-GB"/>
              </w:rPr>
              <w:t xml:space="preserve"> Εγγράφου</w:t>
            </w:r>
            <w:r w:rsidR="009A7775" w:rsidRPr="00C12B06">
              <w:rPr>
                <w:rFonts w:cs="Arial"/>
                <w:b/>
                <w:color w:val="000000" w:themeColor="text1"/>
                <w:lang w:eastAsia="en-GB"/>
              </w:rPr>
              <w:t>:</w:t>
            </w:r>
          </w:p>
        </w:tc>
        <w:tc>
          <w:tcPr>
            <w:tcW w:w="2756" w:type="dxa"/>
          </w:tcPr>
          <w:p w14:paraId="5ACBF664" w14:textId="49AB5AA2" w:rsidR="009A7775" w:rsidRPr="00C12B06" w:rsidRDefault="005B7380" w:rsidP="005E1CFB">
            <w:pPr>
              <w:pStyle w:val="Classification"/>
              <w:rPr>
                <w:szCs w:val="24"/>
                <w:lang w:val="el-GR"/>
              </w:rPr>
            </w:pPr>
            <w:r w:rsidRPr="00C12B06">
              <w:rPr>
                <w:szCs w:val="24"/>
                <w:lang w:val="el-GR"/>
              </w:rPr>
              <w:t>Δημόσιο</w:t>
            </w:r>
          </w:p>
        </w:tc>
      </w:tr>
      <w:tr w:rsidR="009A7775" w:rsidRPr="00C12B06" w14:paraId="27CFCB7B" w14:textId="77777777" w:rsidTr="005E1CFB">
        <w:trPr>
          <w:jc w:val="right"/>
        </w:trPr>
        <w:tc>
          <w:tcPr>
            <w:tcW w:w="3118" w:type="dxa"/>
            <w:shd w:val="clear" w:color="auto" w:fill="C6D9F1" w:themeFill="text2" w:themeFillTint="33"/>
          </w:tcPr>
          <w:p w14:paraId="435194D6" w14:textId="1B95B341" w:rsidR="009A7775" w:rsidRPr="00C12B06" w:rsidRDefault="005B7380" w:rsidP="009A7775">
            <w:pPr>
              <w:jc w:val="right"/>
              <w:rPr>
                <w:rFonts w:cs="Arial"/>
                <w:b/>
                <w:color w:val="000000" w:themeColor="text1"/>
                <w:lang w:eastAsia="en-GB"/>
              </w:rPr>
            </w:pPr>
            <w:r w:rsidRPr="00C12B06">
              <w:rPr>
                <w:rFonts w:cs="Arial"/>
                <w:b/>
                <w:color w:val="000000" w:themeColor="text1"/>
                <w:lang w:val="el-GR" w:eastAsia="en-GB"/>
              </w:rPr>
              <w:t>Έκδοση</w:t>
            </w:r>
            <w:r w:rsidR="009A7775" w:rsidRPr="00C12B06">
              <w:rPr>
                <w:rFonts w:cs="Arial"/>
                <w:b/>
                <w:color w:val="000000" w:themeColor="text1"/>
                <w:lang w:eastAsia="en-GB"/>
              </w:rPr>
              <w:t>:</w:t>
            </w:r>
          </w:p>
        </w:tc>
        <w:sdt>
          <w:sdtPr>
            <w:rPr>
              <w:rStyle w:val="VersionNumber"/>
              <w:rFonts w:cs="Arial"/>
              <w:b/>
              <w:lang w:eastAsia="en-GB"/>
            </w:rPr>
            <w:alias w:val="Version Number"/>
            <w:tag w:val="Version Number"/>
            <w:id w:val="-88314127"/>
          </w:sdtPr>
          <w:sdtEndPr>
            <w:rPr>
              <w:rStyle w:val="VersionNumber"/>
            </w:rPr>
          </w:sdtEndPr>
          <w:sdtContent>
            <w:tc>
              <w:tcPr>
                <w:tcW w:w="2756" w:type="dxa"/>
              </w:tcPr>
              <w:p w14:paraId="2BC7B74D" w14:textId="65DEF86D" w:rsidR="009A7775" w:rsidRPr="00C12B06" w:rsidRDefault="00C712D5" w:rsidP="009A7775">
                <w:pPr>
                  <w:jc w:val="right"/>
                  <w:rPr>
                    <w:rFonts w:cs="Arial"/>
                    <w:b/>
                    <w:color w:val="000000" w:themeColor="text1"/>
                    <w:lang w:eastAsia="en-GB"/>
                  </w:rPr>
                </w:pPr>
                <w:r>
                  <w:rPr>
                    <w:rStyle w:val="VersionNumber"/>
                    <w:rFonts w:cs="Arial"/>
                    <w:b/>
                    <w:lang w:val="el-GR" w:eastAsia="en-GB"/>
                  </w:rPr>
                  <w:t>2</w:t>
                </w:r>
                <w:r w:rsidR="00350C76" w:rsidRPr="00C12B06">
                  <w:rPr>
                    <w:rStyle w:val="VersionNumber"/>
                    <w:rFonts w:cs="Arial"/>
                    <w:b/>
                    <w:lang w:val="el-GR" w:eastAsia="en-GB"/>
                  </w:rPr>
                  <w:t>η</w:t>
                </w:r>
              </w:p>
            </w:tc>
          </w:sdtContent>
        </w:sdt>
      </w:tr>
      <w:tr w:rsidR="009A7775" w:rsidRPr="00C12B06" w14:paraId="15D6415A" w14:textId="77777777" w:rsidTr="005E1CFB">
        <w:trPr>
          <w:jc w:val="right"/>
        </w:trPr>
        <w:tc>
          <w:tcPr>
            <w:tcW w:w="3118" w:type="dxa"/>
            <w:shd w:val="clear" w:color="auto" w:fill="C6D9F1" w:themeFill="text2" w:themeFillTint="33"/>
          </w:tcPr>
          <w:p w14:paraId="69BE0499" w14:textId="4DE82824" w:rsidR="009A7775" w:rsidRPr="00C12B06" w:rsidRDefault="005B7380" w:rsidP="009A7775">
            <w:pPr>
              <w:jc w:val="right"/>
              <w:rPr>
                <w:rFonts w:cs="Arial"/>
                <w:b/>
                <w:color w:val="000000" w:themeColor="text1"/>
                <w:lang w:eastAsia="en-GB"/>
              </w:rPr>
            </w:pPr>
            <w:r w:rsidRPr="00C12B06">
              <w:rPr>
                <w:rFonts w:cs="Arial"/>
                <w:b/>
                <w:color w:val="000000" w:themeColor="text1"/>
                <w:lang w:val="el-GR" w:eastAsia="en-GB"/>
              </w:rPr>
              <w:t>Ημερομηνία</w:t>
            </w:r>
            <w:r w:rsidR="009A7775" w:rsidRPr="00C12B06">
              <w:rPr>
                <w:rFonts w:cs="Arial"/>
                <w:b/>
                <w:color w:val="000000" w:themeColor="text1"/>
                <w:lang w:eastAsia="en-GB"/>
              </w:rPr>
              <w:t>:</w:t>
            </w:r>
          </w:p>
        </w:tc>
        <w:sdt>
          <w:sdtPr>
            <w:rPr>
              <w:rStyle w:val="DateofPublication"/>
              <w:rFonts w:cs="Arial"/>
              <w:b/>
              <w:lang w:val="el-GR" w:eastAsia="en-GB"/>
            </w:rPr>
            <w:alias w:val="Date of Publication"/>
            <w:tag w:val="Date of Publication"/>
            <w:id w:val="-663539662"/>
            <w:date>
              <w:dateFormat w:val="dd MMMM yyyy"/>
              <w:lid w:val="en-GB"/>
              <w:storeMappedDataAs w:val="dateTime"/>
              <w:calendar w:val="gregorian"/>
            </w:date>
          </w:sdtPr>
          <w:sdtEndPr>
            <w:rPr>
              <w:rStyle w:val="DateofPublication"/>
            </w:rPr>
          </w:sdtEndPr>
          <w:sdtContent>
            <w:tc>
              <w:tcPr>
                <w:tcW w:w="2756" w:type="dxa"/>
              </w:tcPr>
              <w:p w14:paraId="39C35665" w14:textId="3455758A" w:rsidR="009A7775" w:rsidRPr="00C12B06" w:rsidRDefault="00C712D5" w:rsidP="001A30C7">
                <w:pPr>
                  <w:jc w:val="right"/>
                  <w:rPr>
                    <w:rFonts w:cs="Arial"/>
                    <w:b/>
                    <w:color w:val="000000" w:themeColor="text1"/>
                    <w:lang w:val="el-GR" w:eastAsia="en-GB"/>
                  </w:rPr>
                </w:pPr>
                <w:r>
                  <w:rPr>
                    <w:rStyle w:val="DateofPublication"/>
                    <w:rFonts w:cs="Arial"/>
                    <w:b/>
                    <w:lang w:val="el-GR" w:eastAsia="en-GB"/>
                  </w:rPr>
                  <w:t>27 Μαΐου 2021</w:t>
                </w:r>
              </w:p>
            </w:tc>
          </w:sdtContent>
        </w:sdt>
      </w:tr>
      <w:tr w:rsidR="009A7775" w:rsidRPr="004B5B1A" w14:paraId="6B4F22B5" w14:textId="77777777" w:rsidTr="005E1CFB">
        <w:trPr>
          <w:jc w:val="right"/>
        </w:trPr>
        <w:tc>
          <w:tcPr>
            <w:tcW w:w="3118" w:type="dxa"/>
            <w:shd w:val="clear" w:color="auto" w:fill="C6D9F1" w:themeFill="text2" w:themeFillTint="33"/>
          </w:tcPr>
          <w:p w14:paraId="5795D94F" w14:textId="054085AF" w:rsidR="009A7775" w:rsidRPr="00C12B06" w:rsidRDefault="005B7380" w:rsidP="00350C76">
            <w:pPr>
              <w:jc w:val="right"/>
              <w:rPr>
                <w:rFonts w:cs="Arial"/>
                <w:b/>
                <w:color w:val="000000" w:themeColor="text1"/>
                <w:lang w:val="el-GR" w:eastAsia="en-GB"/>
              </w:rPr>
            </w:pPr>
            <w:r w:rsidRPr="00C12B06">
              <w:rPr>
                <w:rFonts w:cs="Arial"/>
                <w:b/>
                <w:color w:val="000000" w:themeColor="text1"/>
                <w:lang w:val="el-GR" w:eastAsia="en-GB"/>
              </w:rPr>
              <w:t>Συγγραφέας</w:t>
            </w:r>
            <w:r w:rsidR="009A7775" w:rsidRPr="00C12B06">
              <w:rPr>
                <w:rFonts w:cs="Arial"/>
                <w:b/>
                <w:color w:val="000000" w:themeColor="text1"/>
                <w:lang w:val="el-GR" w:eastAsia="en-GB"/>
              </w:rPr>
              <w:t>:</w:t>
            </w:r>
          </w:p>
        </w:tc>
        <w:tc>
          <w:tcPr>
            <w:tcW w:w="2756" w:type="dxa"/>
          </w:tcPr>
          <w:p w14:paraId="2ABE8DB5" w14:textId="24146034" w:rsidR="009A7775" w:rsidRPr="00C12B06" w:rsidRDefault="00093BDD" w:rsidP="00350C76">
            <w:pPr>
              <w:jc w:val="right"/>
              <w:rPr>
                <w:rFonts w:cs="Arial"/>
                <w:b/>
                <w:color w:val="000000" w:themeColor="text1"/>
                <w:lang w:val="el-GR" w:eastAsia="en-GB"/>
              </w:rPr>
            </w:pPr>
            <w:r w:rsidRPr="00C12B06">
              <w:rPr>
                <w:rFonts w:cs="Arial"/>
                <w:b/>
                <w:color w:val="000000" w:themeColor="text1"/>
                <w:lang w:val="el-GR" w:eastAsia="en-GB"/>
              </w:rPr>
              <w:t>Ομάδα Υλοποίησης Συμμόρφωσης με το ΓΚΠΔ</w:t>
            </w:r>
          </w:p>
        </w:tc>
      </w:tr>
      <w:tr w:rsidR="009A7775" w:rsidRPr="00C12B06" w14:paraId="665B4D52" w14:textId="77777777" w:rsidTr="004A4A57">
        <w:trPr>
          <w:jc w:val="right"/>
        </w:trPr>
        <w:tc>
          <w:tcPr>
            <w:tcW w:w="3118" w:type="dxa"/>
            <w:shd w:val="clear" w:color="auto" w:fill="C6D9F1" w:themeFill="text2" w:themeFillTint="33"/>
          </w:tcPr>
          <w:p w14:paraId="55F35E4F" w14:textId="437F2469" w:rsidR="009A7775" w:rsidRPr="00C12B06" w:rsidRDefault="005B7380" w:rsidP="009A7775">
            <w:pPr>
              <w:jc w:val="right"/>
              <w:rPr>
                <w:rFonts w:cs="Arial"/>
                <w:b/>
                <w:color w:val="000000" w:themeColor="text1"/>
                <w:lang w:val="el-GR" w:eastAsia="en-GB"/>
              </w:rPr>
            </w:pPr>
            <w:r w:rsidRPr="00C12B06">
              <w:rPr>
                <w:rFonts w:cs="Arial"/>
                <w:b/>
                <w:color w:val="000000" w:themeColor="text1"/>
                <w:lang w:val="el-GR" w:eastAsia="en-GB"/>
              </w:rPr>
              <w:t>Ιδιοκτήτης Εγγράφου</w:t>
            </w:r>
            <w:r w:rsidR="009A7775" w:rsidRPr="00C12B06">
              <w:rPr>
                <w:rFonts w:cs="Arial"/>
                <w:b/>
                <w:color w:val="000000" w:themeColor="text1"/>
                <w:lang w:val="el-GR" w:eastAsia="en-GB"/>
              </w:rPr>
              <w:t>:</w:t>
            </w:r>
          </w:p>
        </w:tc>
        <w:tc>
          <w:tcPr>
            <w:tcW w:w="2756" w:type="dxa"/>
            <w:shd w:val="clear" w:color="auto" w:fill="auto"/>
          </w:tcPr>
          <w:p w14:paraId="7475CD8B" w14:textId="39F0123C" w:rsidR="009A7775" w:rsidRPr="00C12B06" w:rsidRDefault="00233C13" w:rsidP="001A30C7">
            <w:pPr>
              <w:jc w:val="right"/>
              <w:rPr>
                <w:rFonts w:cs="Arial"/>
                <w:b/>
                <w:color w:val="000000" w:themeColor="text1"/>
                <w:lang w:val="el-GR" w:eastAsia="en-GB"/>
              </w:rPr>
            </w:pPr>
            <w:r w:rsidRPr="00C12B06">
              <w:rPr>
                <w:rFonts w:cs="Arial"/>
                <w:b/>
                <w:lang w:val="el-GR" w:eastAsia="en-GB"/>
              </w:rPr>
              <w:t>ΕΤΕΑΠΕΠ</w:t>
            </w:r>
          </w:p>
        </w:tc>
      </w:tr>
    </w:tbl>
    <w:p w14:paraId="73893DA8" w14:textId="7D30FC73" w:rsidR="001B1F46" w:rsidRPr="00C12B06" w:rsidRDefault="001B1F46">
      <w:pPr>
        <w:rPr>
          <w:rFonts w:cs="Arial"/>
          <w:lang w:val="el-GR"/>
        </w:rPr>
      </w:pPr>
      <w:r w:rsidRPr="00C12B06">
        <w:rPr>
          <w:rFonts w:cs="Arial"/>
          <w:lang w:val="el-GR"/>
        </w:rPr>
        <w:br w:type="page"/>
      </w:r>
    </w:p>
    <w:p w14:paraId="730F39FC" w14:textId="45FD6709" w:rsidR="009A7775" w:rsidRPr="00C12B06" w:rsidRDefault="005B7380" w:rsidP="009A7775">
      <w:pPr>
        <w:rPr>
          <w:rFonts w:cs="Arial"/>
          <w:b/>
          <w:lang w:val="el-GR"/>
        </w:rPr>
      </w:pPr>
      <w:r w:rsidRPr="00C12B06">
        <w:rPr>
          <w:rFonts w:cs="Arial"/>
          <w:b/>
          <w:lang w:val="el-GR"/>
        </w:rPr>
        <w:lastRenderedPageBreak/>
        <w:t>Ιστορικό Αναθεώρησης</w:t>
      </w:r>
    </w:p>
    <w:p w14:paraId="2A305E60" w14:textId="77777777" w:rsidR="009A7775" w:rsidRPr="00C12B06" w:rsidRDefault="009A7775" w:rsidP="009A7775">
      <w:pPr>
        <w:rPr>
          <w:rFonts w:eastAsia="Arial Unicode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587"/>
        <w:gridCol w:w="2954"/>
        <w:gridCol w:w="3210"/>
      </w:tblGrid>
      <w:tr w:rsidR="005B7380" w:rsidRPr="00C12B06" w14:paraId="51707700" w14:textId="77777777" w:rsidTr="00C712D5">
        <w:tc>
          <w:tcPr>
            <w:tcW w:w="1158" w:type="dxa"/>
            <w:shd w:val="clear" w:color="auto" w:fill="C6D9F1" w:themeFill="text2" w:themeFillTint="33"/>
          </w:tcPr>
          <w:p w14:paraId="1CA15D06" w14:textId="6F749076" w:rsidR="009A7775" w:rsidRPr="00C12B06" w:rsidRDefault="005B7380" w:rsidP="009A7775">
            <w:pPr>
              <w:autoSpaceDE w:val="0"/>
              <w:autoSpaceDN w:val="0"/>
              <w:rPr>
                <w:rFonts w:cs="Arial"/>
                <w:b/>
                <w:bCs/>
                <w:lang w:val="el-GR"/>
              </w:rPr>
            </w:pPr>
            <w:r w:rsidRPr="00C12B06">
              <w:rPr>
                <w:rFonts w:cs="Arial"/>
                <w:b/>
                <w:bCs/>
                <w:lang w:val="el-GR"/>
              </w:rPr>
              <w:t>Έκδοση</w:t>
            </w:r>
          </w:p>
        </w:tc>
        <w:tc>
          <w:tcPr>
            <w:tcW w:w="1587" w:type="dxa"/>
            <w:shd w:val="clear" w:color="auto" w:fill="C6D9F1" w:themeFill="text2" w:themeFillTint="33"/>
          </w:tcPr>
          <w:p w14:paraId="757A61FA" w14:textId="7F98298F" w:rsidR="009A7775" w:rsidRPr="00C12B06" w:rsidRDefault="005B7380" w:rsidP="009A7775">
            <w:pPr>
              <w:autoSpaceDE w:val="0"/>
              <w:autoSpaceDN w:val="0"/>
              <w:rPr>
                <w:rFonts w:cs="Arial"/>
                <w:b/>
                <w:bCs/>
                <w:lang w:val="el-GR"/>
              </w:rPr>
            </w:pPr>
            <w:r w:rsidRPr="00C12B06">
              <w:rPr>
                <w:rFonts w:cs="Arial"/>
                <w:b/>
                <w:bCs/>
                <w:lang w:val="el-GR"/>
              </w:rPr>
              <w:t>Ημερομηνία</w:t>
            </w:r>
          </w:p>
        </w:tc>
        <w:tc>
          <w:tcPr>
            <w:tcW w:w="2954" w:type="dxa"/>
            <w:shd w:val="clear" w:color="auto" w:fill="C6D9F1" w:themeFill="text2" w:themeFillTint="33"/>
          </w:tcPr>
          <w:p w14:paraId="730DB9DD" w14:textId="2EE25416" w:rsidR="009A7775" w:rsidRPr="00C12B06" w:rsidRDefault="005B7380" w:rsidP="009A7775">
            <w:pPr>
              <w:rPr>
                <w:rFonts w:cs="Arial"/>
                <w:b/>
                <w:bCs/>
                <w:lang w:val="el-GR"/>
              </w:rPr>
            </w:pPr>
            <w:r w:rsidRPr="00C12B06">
              <w:rPr>
                <w:rFonts w:cs="Arial"/>
                <w:b/>
                <w:bCs/>
                <w:lang w:val="el-GR"/>
              </w:rPr>
              <w:t>Συγγραφέας Αναθεώρησης</w:t>
            </w:r>
          </w:p>
        </w:tc>
        <w:tc>
          <w:tcPr>
            <w:tcW w:w="3210" w:type="dxa"/>
            <w:shd w:val="clear" w:color="auto" w:fill="C6D9F1" w:themeFill="text2" w:themeFillTint="33"/>
          </w:tcPr>
          <w:p w14:paraId="70A051D6" w14:textId="40EF4782" w:rsidR="009A7775" w:rsidRPr="00C12B06" w:rsidRDefault="005B7380" w:rsidP="009A7775">
            <w:pPr>
              <w:rPr>
                <w:rFonts w:eastAsia="Arial Unicode MS" w:cs="Arial"/>
                <w:b/>
                <w:bCs/>
                <w:lang w:val="el-GR"/>
              </w:rPr>
            </w:pPr>
            <w:r w:rsidRPr="00C12B06">
              <w:rPr>
                <w:rFonts w:cs="Arial"/>
                <w:b/>
                <w:bCs/>
                <w:lang w:val="el-GR"/>
              </w:rPr>
              <w:t>Περίληψη Αλλαγών</w:t>
            </w:r>
          </w:p>
        </w:tc>
      </w:tr>
      <w:tr w:rsidR="005B7380" w:rsidRPr="00C712D5" w14:paraId="26805655" w14:textId="77777777" w:rsidTr="00C712D5">
        <w:tc>
          <w:tcPr>
            <w:tcW w:w="1158" w:type="dxa"/>
          </w:tcPr>
          <w:p w14:paraId="6292295E" w14:textId="7A12310A" w:rsidR="009A7775" w:rsidRPr="00C712D5" w:rsidRDefault="00C712D5" w:rsidP="009A7775">
            <w:pPr>
              <w:autoSpaceDE w:val="0"/>
              <w:autoSpaceDN w:val="0"/>
              <w:rPr>
                <w:rFonts w:cs="Arial"/>
                <w:lang w:val="el-GR"/>
              </w:rPr>
            </w:pPr>
            <w:r>
              <w:rPr>
                <w:rFonts w:cs="Arial"/>
                <w:lang w:val="el-GR"/>
              </w:rPr>
              <w:t>2η</w:t>
            </w:r>
          </w:p>
        </w:tc>
        <w:tc>
          <w:tcPr>
            <w:tcW w:w="1587" w:type="dxa"/>
          </w:tcPr>
          <w:p w14:paraId="1C49EA58" w14:textId="79ACB2C8" w:rsidR="009A7775" w:rsidRPr="00C712D5" w:rsidRDefault="00C712D5" w:rsidP="009A7775">
            <w:pPr>
              <w:autoSpaceDE w:val="0"/>
              <w:autoSpaceDN w:val="0"/>
              <w:rPr>
                <w:rFonts w:cs="Arial"/>
                <w:lang w:val="el-GR"/>
              </w:rPr>
            </w:pPr>
            <w:r>
              <w:rPr>
                <w:rFonts w:cs="Arial"/>
                <w:lang w:val="el-GR"/>
              </w:rPr>
              <w:t>27 Μαΐου 2021</w:t>
            </w:r>
          </w:p>
        </w:tc>
        <w:tc>
          <w:tcPr>
            <w:tcW w:w="2954" w:type="dxa"/>
          </w:tcPr>
          <w:p w14:paraId="5AAFFAB9" w14:textId="3924DED4" w:rsidR="009A7775" w:rsidRPr="00C712D5" w:rsidRDefault="00C712D5" w:rsidP="009A7775">
            <w:pPr>
              <w:autoSpaceDE w:val="0"/>
              <w:autoSpaceDN w:val="0"/>
              <w:rPr>
                <w:rFonts w:cs="Arial"/>
                <w:lang w:val="el-GR"/>
              </w:rPr>
            </w:pPr>
            <w:r w:rsidRPr="00C12B06">
              <w:rPr>
                <w:rFonts w:cs="Arial"/>
                <w:b/>
                <w:color w:val="000000" w:themeColor="text1"/>
                <w:lang w:val="el-GR" w:eastAsia="en-GB"/>
              </w:rPr>
              <w:t>Ομάδα Υλοποίησης Συμμόρφωσης με το ΓΚΠΔ</w:t>
            </w:r>
          </w:p>
        </w:tc>
        <w:tc>
          <w:tcPr>
            <w:tcW w:w="3210" w:type="dxa"/>
          </w:tcPr>
          <w:p w14:paraId="2C32735C" w14:textId="670D82E2" w:rsidR="009A7775" w:rsidRPr="00C712D5" w:rsidRDefault="00C712D5" w:rsidP="009A7775">
            <w:pPr>
              <w:autoSpaceDE w:val="0"/>
              <w:autoSpaceDN w:val="0"/>
              <w:rPr>
                <w:rFonts w:cs="Arial"/>
                <w:lang w:val="el-GR"/>
              </w:rPr>
            </w:pPr>
            <w:r>
              <w:rPr>
                <w:rFonts w:cs="Arial"/>
                <w:lang w:val="el-GR"/>
              </w:rPr>
              <w:t>Επικαιροποίηση Πολιτικής</w:t>
            </w:r>
          </w:p>
        </w:tc>
      </w:tr>
      <w:tr w:rsidR="005B7380" w:rsidRPr="00C712D5" w14:paraId="529003EB" w14:textId="77777777" w:rsidTr="00C712D5">
        <w:tc>
          <w:tcPr>
            <w:tcW w:w="1158" w:type="dxa"/>
          </w:tcPr>
          <w:p w14:paraId="247CC06A" w14:textId="77777777" w:rsidR="009A7775" w:rsidRPr="00C712D5" w:rsidRDefault="009A7775" w:rsidP="009A7775">
            <w:pPr>
              <w:autoSpaceDE w:val="0"/>
              <w:autoSpaceDN w:val="0"/>
              <w:rPr>
                <w:rFonts w:cs="Arial"/>
                <w:lang w:val="el-GR"/>
              </w:rPr>
            </w:pPr>
          </w:p>
        </w:tc>
        <w:tc>
          <w:tcPr>
            <w:tcW w:w="1587" w:type="dxa"/>
          </w:tcPr>
          <w:p w14:paraId="60EE6B90" w14:textId="77777777" w:rsidR="009A7775" w:rsidRPr="00C712D5" w:rsidRDefault="009A7775" w:rsidP="009A7775">
            <w:pPr>
              <w:autoSpaceDE w:val="0"/>
              <w:autoSpaceDN w:val="0"/>
              <w:rPr>
                <w:rFonts w:cs="Arial"/>
                <w:lang w:val="el-GR"/>
              </w:rPr>
            </w:pPr>
          </w:p>
        </w:tc>
        <w:tc>
          <w:tcPr>
            <w:tcW w:w="2954" w:type="dxa"/>
          </w:tcPr>
          <w:p w14:paraId="35A150F9" w14:textId="77777777" w:rsidR="009A7775" w:rsidRPr="00C712D5" w:rsidRDefault="009A7775" w:rsidP="009A7775">
            <w:pPr>
              <w:autoSpaceDE w:val="0"/>
              <w:autoSpaceDN w:val="0"/>
              <w:rPr>
                <w:rFonts w:cs="Arial"/>
                <w:lang w:val="el-GR"/>
              </w:rPr>
            </w:pPr>
          </w:p>
        </w:tc>
        <w:tc>
          <w:tcPr>
            <w:tcW w:w="3210" w:type="dxa"/>
          </w:tcPr>
          <w:p w14:paraId="08AC3C3F" w14:textId="77777777" w:rsidR="009A7775" w:rsidRPr="00C712D5" w:rsidRDefault="009A7775" w:rsidP="009A7775">
            <w:pPr>
              <w:autoSpaceDE w:val="0"/>
              <w:autoSpaceDN w:val="0"/>
              <w:rPr>
                <w:rFonts w:cs="Arial"/>
                <w:lang w:val="el-GR"/>
              </w:rPr>
            </w:pPr>
          </w:p>
        </w:tc>
      </w:tr>
    </w:tbl>
    <w:p w14:paraId="79F32FB3" w14:textId="77777777" w:rsidR="009A7775" w:rsidRPr="00C712D5" w:rsidRDefault="009A7775" w:rsidP="009A7775">
      <w:pPr>
        <w:rPr>
          <w:rFonts w:cs="Arial"/>
          <w:lang w:val="el-GR"/>
        </w:rPr>
      </w:pPr>
    </w:p>
    <w:p w14:paraId="0179E45C" w14:textId="2978AA7E" w:rsidR="009A7775" w:rsidRPr="00C12B06" w:rsidRDefault="00442E3A" w:rsidP="009A7775">
      <w:pPr>
        <w:rPr>
          <w:rFonts w:cs="Arial"/>
          <w:b/>
          <w:lang w:val="el-GR"/>
        </w:rPr>
      </w:pPr>
      <w:r w:rsidRPr="00C12B06">
        <w:rPr>
          <w:rFonts w:cs="Arial"/>
          <w:b/>
          <w:lang w:val="el-GR"/>
        </w:rPr>
        <w:t>Διανομή</w:t>
      </w:r>
    </w:p>
    <w:p w14:paraId="3C3A5A7D" w14:textId="77777777" w:rsidR="009A7775" w:rsidRPr="00C12B06" w:rsidRDefault="009A7775" w:rsidP="009A7775">
      <w:pPr>
        <w:rPr>
          <w:rFonts w:eastAsia="Arial Unicode MS"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6425"/>
      </w:tblGrid>
      <w:tr w:rsidR="009A7775" w:rsidRPr="00C12B06" w14:paraId="2FF66643" w14:textId="77777777" w:rsidTr="00C12B06">
        <w:tc>
          <w:tcPr>
            <w:tcW w:w="2534" w:type="dxa"/>
            <w:shd w:val="clear" w:color="auto" w:fill="C6D9F1" w:themeFill="text2" w:themeFillTint="33"/>
          </w:tcPr>
          <w:p w14:paraId="25AE48AD" w14:textId="314566A4" w:rsidR="009A7775" w:rsidRPr="00C12B06" w:rsidRDefault="00442E3A" w:rsidP="009A7775">
            <w:pPr>
              <w:autoSpaceDE w:val="0"/>
              <w:autoSpaceDN w:val="0"/>
              <w:rPr>
                <w:rFonts w:cs="Arial"/>
                <w:b/>
                <w:bCs/>
                <w:lang w:val="el-GR"/>
              </w:rPr>
            </w:pPr>
            <w:r w:rsidRPr="00C12B06">
              <w:rPr>
                <w:rFonts w:cs="Arial"/>
                <w:b/>
                <w:bCs/>
                <w:lang w:val="el-GR"/>
              </w:rPr>
              <w:t>Όνομα</w:t>
            </w:r>
          </w:p>
        </w:tc>
        <w:tc>
          <w:tcPr>
            <w:tcW w:w="6425" w:type="dxa"/>
            <w:shd w:val="clear" w:color="auto" w:fill="C6D9F1" w:themeFill="text2" w:themeFillTint="33"/>
          </w:tcPr>
          <w:p w14:paraId="2A26DCEE" w14:textId="1F048BA7" w:rsidR="009A7775" w:rsidRPr="00C12B06" w:rsidRDefault="00442E3A" w:rsidP="009A7775">
            <w:pPr>
              <w:autoSpaceDE w:val="0"/>
              <w:autoSpaceDN w:val="0"/>
              <w:rPr>
                <w:rFonts w:cs="Arial"/>
                <w:b/>
                <w:bCs/>
                <w:lang w:val="el-GR"/>
              </w:rPr>
            </w:pPr>
            <w:r w:rsidRPr="00C12B06">
              <w:rPr>
                <w:rFonts w:cs="Arial"/>
                <w:b/>
                <w:bCs/>
                <w:lang w:val="el-GR"/>
              </w:rPr>
              <w:t>Τίτλος</w:t>
            </w:r>
          </w:p>
        </w:tc>
      </w:tr>
      <w:tr w:rsidR="00B17DB7" w:rsidRPr="004B5B1A" w14:paraId="3F3E99EF" w14:textId="77777777" w:rsidTr="00C12B06">
        <w:tc>
          <w:tcPr>
            <w:tcW w:w="2534" w:type="dxa"/>
          </w:tcPr>
          <w:p w14:paraId="1ABDDCFA" w14:textId="7B6F4AC4" w:rsidR="00B17DB7" w:rsidRPr="00C12B06" w:rsidRDefault="00442E3A" w:rsidP="00350C76">
            <w:pPr>
              <w:autoSpaceDE w:val="0"/>
              <w:autoSpaceDN w:val="0"/>
              <w:rPr>
                <w:rFonts w:cs="Arial"/>
                <w:lang w:val="el-GR"/>
              </w:rPr>
            </w:pPr>
            <w:r w:rsidRPr="00C12B06">
              <w:rPr>
                <w:rFonts w:cs="Arial"/>
                <w:lang w:val="el-GR"/>
              </w:rPr>
              <w:t>Ενδιαφερόμενα Μέ</w:t>
            </w:r>
            <w:r w:rsidR="00350C76" w:rsidRPr="00C12B06">
              <w:rPr>
                <w:rFonts w:cs="Arial"/>
                <w:lang w:val="el-GR"/>
              </w:rPr>
              <w:t>ρ</w:t>
            </w:r>
            <w:r w:rsidRPr="00C12B06">
              <w:rPr>
                <w:rFonts w:cs="Arial"/>
                <w:lang w:val="el-GR"/>
              </w:rPr>
              <w:t>η</w:t>
            </w:r>
          </w:p>
        </w:tc>
        <w:tc>
          <w:tcPr>
            <w:tcW w:w="6425" w:type="dxa"/>
          </w:tcPr>
          <w:p w14:paraId="00D324FC" w14:textId="3F0DE840" w:rsidR="00B17DB7" w:rsidRPr="00C12B06" w:rsidRDefault="00E01B0E" w:rsidP="001A30C7">
            <w:pPr>
              <w:autoSpaceDE w:val="0"/>
              <w:autoSpaceDN w:val="0"/>
              <w:rPr>
                <w:rFonts w:cs="Arial"/>
                <w:lang w:val="el-GR"/>
              </w:rPr>
            </w:pPr>
            <w:r w:rsidRPr="00C12B06">
              <w:rPr>
                <w:rFonts w:cs="Arial"/>
                <w:lang w:val="el-GR"/>
              </w:rPr>
              <w:t xml:space="preserve">Όλοι οι ενδιαφερόμενοι για τη συμμόρφωση του </w:t>
            </w:r>
            <w:r w:rsidR="001A30C7" w:rsidRPr="00C12B06">
              <w:rPr>
                <w:rFonts w:cs="Arial"/>
                <w:lang w:val="el-GR"/>
              </w:rPr>
              <w:t xml:space="preserve">ΕΤΕΑΠΕΠ </w:t>
            </w:r>
            <w:r w:rsidRPr="00C12B06">
              <w:rPr>
                <w:rFonts w:cs="Arial"/>
                <w:lang w:val="el-GR"/>
              </w:rPr>
              <w:t>στο ΓΚΠΔ</w:t>
            </w:r>
          </w:p>
        </w:tc>
      </w:tr>
      <w:tr w:rsidR="00B17DB7" w:rsidRPr="004B5B1A" w14:paraId="5EFEC748" w14:textId="77777777" w:rsidTr="00C12B06">
        <w:tc>
          <w:tcPr>
            <w:tcW w:w="2534" w:type="dxa"/>
          </w:tcPr>
          <w:p w14:paraId="5FA43D1E" w14:textId="77777777" w:rsidR="00B17DB7" w:rsidRPr="00C12B06" w:rsidRDefault="00B17DB7" w:rsidP="00B17DB7">
            <w:pPr>
              <w:autoSpaceDE w:val="0"/>
              <w:autoSpaceDN w:val="0"/>
              <w:rPr>
                <w:rFonts w:cs="Arial"/>
                <w:lang w:val="el-GR"/>
              </w:rPr>
            </w:pPr>
          </w:p>
        </w:tc>
        <w:tc>
          <w:tcPr>
            <w:tcW w:w="6425" w:type="dxa"/>
          </w:tcPr>
          <w:p w14:paraId="3AC97E4B" w14:textId="77777777" w:rsidR="00B17DB7" w:rsidRPr="00C12B06" w:rsidRDefault="00B17DB7" w:rsidP="00B17DB7">
            <w:pPr>
              <w:autoSpaceDE w:val="0"/>
              <w:autoSpaceDN w:val="0"/>
              <w:rPr>
                <w:rFonts w:cs="Arial"/>
                <w:lang w:val="el-GR"/>
              </w:rPr>
            </w:pPr>
          </w:p>
        </w:tc>
      </w:tr>
      <w:tr w:rsidR="00B17DB7" w:rsidRPr="004B5B1A" w14:paraId="4F43922D" w14:textId="77777777" w:rsidTr="00C12B06">
        <w:tc>
          <w:tcPr>
            <w:tcW w:w="2534" w:type="dxa"/>
          </w:tcPr>
          <w:p w14:paraId="6F2FEC4C" w14:textId="77777777" w:rsidR="00B17DB7" w:rsidRPr="00C12B06" w:rsidRDefault="00B17DB7" w:rsidP="00B17DB7">
            <w:pPr>
              <w:autoSpaceDE w:val="0"/>
              <w:autoSpaceDN w:val="0"/>
              <w:rPr>
                <w:rFonts w:cs="Arial"/>
                <w:lang w:val="el-GR"/>
              </w:rPr>
            </w:pPr>
          </w:p>
        </w:tc>
        <w:tc>
          <w:tcPr>
            <w:tcW w:w="6425" w:type="dxa"/>
          </w:tcPr>
          <w:p w14:paraId="1C8902F7" w14:textId="77777777" w:rsidR="00B17DB7" w:rsidRPr="00C12B06" w:rsidRDefault="00B17DB7" w:rsidP="00B17DB7">
            <w:pPr>
              <w:autoSpaceDE w:val="0"/>
              <w:autoSpaceDN w:val="0"/>
              <w:rPr>
                <w:rFonts w:cs="Arial"/>
                <w:lang w:val="el-GR"/>
              </w:rPr>
            </w:pPr>
          </w:p>
        </w:tc>
      </w:tr>
    </w:tbl>
    <w:p w14:paraId="6E4B9705" w14:textId="77777777" w:rsidR="009A7775" w:rsidRPr="00C12B06" w:rsidRDefault="009A7775" w:rsidP="009A7775">
      <w:pPr>
        <w:rPr>
          <w:rFonts w:cs="Arial"/>
          <w:lang w:val="el-GR"/>
        </w:rPr>
      </w:pPr>
    </w:p>
    <w:p w14:paraId="27E2C420" w14:textId="77777777" w:rsidR="001B1F46" w:rsidRPr="00B0073B" w:rsidRDefault="001B1F46">
      <w:pPr>
        <w:rPr>
          <w:rFonts w:ascii="Tahoma" w:hAnsi="Tahoma" w:cs="Tahoma"/>
        </w:rPr>
      </w:pPr>
      <w:r w:rsidRPr="00B0073B">
        <w:rPr>
          <w:rFonts w:ascii="Tahoma" w:hAnsi="Tahoma" w:cs="Tahoma"/>
        </w:rPr>
        <w:br w:type="page"/>
      </w:r>
    </w:p>
    <w:p w14:paraId="418AC0D0" w14:textId="516DCDC6" w:rsidR="001B1F46" w:rsidRPr="005C16DD" w:rsidRDefault="005C16DD">
      <w:pPr>
        <w:rPr>
          <w:rFonts w:ascii="Tahoma" w:hAnsi="Tahoma" w:cs="Tahoma"/>
          <w:b/>
          <w:lang w:val="el-GR"/>
        </w:rPr>
      </w:pPr>
      <w:r>
        <w:rPr>
          <w:rFonts w:ascii="Tahoma" w:hAnsi="Tahoma" w:cs="Tahoma"/>
          <w:b/>
          <w:lang w:val="el-GR"/>
        </w:rPr>
        <w:lastRenderedPageBreak/>
        <w:t>Περιεχόμενα</w:t>
      </w:r>
    </w:p>
    <w:p w14:paraId="0313C674" w14:textId="77777777" w:rsidR="001B1F46" w:rsidRPr="00B0073B" w:rsidRDefault="001B1F46">
      <w:pPr>
        <w:rPr>
          <w:rFonts w:ascii="Tahoma" w:hAnsi="Tahoma" w:cs="Tahoma"/>
        </w:rPr>
      </w:pPr>
    </w:p>
    <w:p w14:paraId="4F56D6AD" w14:textId="46C27D72" w:rsidR="00C712D5" w:rsidRDefault="009A7775">
      <w:pPr>
        <w:pStyle w:val="TOC1"/>
        <w:tabs>
          <w:tab w:val="left" w:pos="480"/>
          <w:tab w:val="right" w:leader="dot" w:pos="9017"/>
        </w:tabs>
        <w:rPr>
          <w:rFonts w:asciiTheme="minorHAnsi" w:eastAsiaTheme="minorEastAsia" w:hAnsiTheme="minorHAnsi" w:cstheme="minorBidi"/>
          <w:b w:val="0"/>
          <w:caps w:val="0"/>
          <w:sz w:val="22"/>
          <w:szCs w:val="22"/>
          <w:lang w:val="el-GR" w:eastAsia="el-GR"/>
        </w:rPr>
      </w:pPr>
      <w:r w:rsidRPr="00B0073B">
        <w:rPr>
          <w:rFonts w:ascii="Tahoma" w:hAnsi="Tahoma" w:cs="Tahoma"/>
        </w:rPr>
        <w:fldChar w:fldCharType="begin"/>
      </w:r>
      <w:r w:rsidRPr="00B0073B">
        <w:rPr>
          <w:rFonts w:ascii="Tahoma" w:hAnsi="Tahoma" w:cs="Tahoma"/>
        </w:rPr>
        <w:instrText xml:space="preserve"> TOC \o "1-3" \h \z \u </w:instrText>
      </w:r>
      <w:r w:rsidRPr="00B0073B">
        <w:rPr>
          <w:rFonts w:ascii="Tahoma" w:hAnsi="Tahoma" w:cs="Tahoma"/>
        </w:rPr>
        <w:fldChar w:fldCharType="separate"/>
      </w:r>
      <w:hyperlink w:anchor="_Toc73013402" w:history="1">
        <w:r w:rsidR="00C712D5" w:rsidRPr="005538A2">
          <w:rPr>
            <w:rStyle w:val="Hyperlink"/>
            <w:rFonts w:ascii="Tahoma" w:hAnsi="Tahoma" w:cs="Tahoma"/>
          </w:rPr>
          <w:t>1</w:t>
        </w:r>
        <w:r w:rsidR="00C712D5">
          <w:rPr>
            <w:rFonts w:asciiTheme="minorHAnsi" w:eastAsiaTheme="minorEastAsia" w:hAnsiTheme="minorHAnsi" w:cstheme="minorBidi"/>
            <w:b w:val="0"/>
            <w:caps w:val="0"/>
            <w:sz w:val="22"/>
            <w:szCs w:val="22"/>
            <w:lang w:val="el-GR" w:eastAsia="el-GR"/>
          </w:rPr>
          <w:tab/>
        </w:r>
        <w:r w:rsidR="00C712D5" w:rsidRPr="005538A2">
          <w:rPr>
            <w:rStyle w:val="Hyperlink"/>
            <w:rFonts w:ascii="Tahoma" w:hAnsi="Tahoma" w:cs="Tahoma"/>
            <w:lang w:val="el-GR"/>
          </w:rPr>
          <w:t>Εισαγωγή</w:t>
        </w:r>
        <w:r w:rsidR="00C712D5">
          <w:rPr>
            <w:webHidden/>
          </w:rPr>
          <w:tab/>
        </w:r>
        <w:r w:rsidR="00C712D5">
          <w:rPr>
            <w:webHidden/>
          </w:rPr>
          <w:fldChar w:fldCharType="begin"/>
        </w:r>
        <w:r w:rsidR="00C712D5">
          <w:rPr>
            <w:webHidden/>
          </w:rPr>
          <w:instrText xml:space="preserve"> PAGEREF _Toc73013402 \h </w:instrText>
        </w:r>
        <w:r w:rsidR="00C712D5">
          <w:rPr>
            <w:webHidden/>
          </w:rPr>
        </w:r>
        <w:r w:rsidR="00C712D5">
          <w:rPr>
            <w:webHidden/>
          </w:rPr>
          <w:fldChar w:fldCharType="separate"/>
        </w:r>
        <w:r w:rsidR="00C712D5">
          <w:rPr>
            <w:webHidden/>
          </w:rPr>
          <w:t>3</w:t>
        </w:r>
        <w:r w:rsidR="00C712D5">
          <w:rPr>
            <w:webHidden/>
          </w:rPr>
          <w:fldChar w:fldCharType="end"/>
        </w:r>
      </w:hyperlink>
    </w:p>
    <w:p w14:paraId="51767F4B" w14:textId="4A1593B5" w:rsidR="00C712D5" w:rsidRDefault="00C712D5">
      <w:pPr>
        <w:pStyle w:val="TOC1"/>
        <w:tabs>
          <w:tab w:val="left" w:pos="480"/>
          <w:tab w:val="right" w:leader="dot" w:pos="9017"/>
        </w:tabs>
        <w:rPr>
          <w:rFonts w:asciiTheme="minorHAnsi" w:eastAsiaTheme="minorEastAsia" w:hAnsiTheme="minorHAnsi" w:cstheme="minorBidi"/>
          <w:b w:val="0"/>
          <w:caps w:val="0"/>
          <w:sz w:val="22"/>
          <w:szCs w:val="22"/>
          <w:lang w:val="el-GR" w:eastAsia="el-GR"/>
        </w:rPr>
      </w:pPr>
      <w:hyperlink w:anchor="_Toc73013403" w:history="1">
        <w:r w:rsidRPr="005538A2">
          <w:rPr>
            <w:rStyle w:val="Hyperlink"/>
            <w:rFonts w:ascii="Tahoma" w:hAnsi="Tahoma" w:cs="Tahoma"/>
            <w:lang w:val="el-GR" w:eastAsia="en-GB"/>
          </w:rPr>
          <w:t>2</w:t>
        </w:r>
        <w:r>
          <w:rPr>
            <w:rFonts w:asciiTheme="minorHAnsi" w:eastAsiaTheme="minorEastAsia" w:hAnsiTheme="minorHAnsi" w:cstheme="minorBidi"/>
            <w:b w:val="0"/>
            <w:caps w:val="0"/>
            <w:sz w:val="22"/>
            <w:szCs w:val="22"/>
            <w:lang w:val="el-GR" w:eastAsia="el-GR"/>
          </w:rPr>
          <w:tab/>
        </w:r>
        <w:r w:rsidRPr="005538A2">
          <w:rPr>
            <w:rStyle w:val="Hyperlink"/>
            <w:rFonts w:ascii="Tahoma" w:hAnsi="Tahoma" w:cs="Tahoma"/>
            <w:lang w:val="el-GR" w:eastAsia="en-GB"/>
          </w:rPr>
          <w:t>Πολιτική Προστασίας Ιδιωτικότητας και Δεδομένων Προσωπικού Χαρακτήρα</w:t>
        </w:r>
        <w:r>
          <w:rPr>
            <w:webHidden/>
          </w:rPr>
          <w:tab/>
        </w:r>
        <w:r>
          <w:rPr>
            <w:webHidden/>
          </w:rPr>
          <w:fldChar w:fldCharType="begin"/>
        </w:r>
        <w:r>
          <w:rPr>
            <w:webHidden/>
          </w:rPr>
          <w:instrText xml:space="preserve"> PAGEREF _Toc73013403 \h </w:instrText>
        </w:r>
        <w:r>
          <w:rPr>
            <w:webHidden/>
          </w:rPr>
        </w:r>
        <w:r>
          <w:rPr>
            <w:webHidden/>
          </w:rPr>
          <w:fldChar w:fldCharType="separate"/>
        </w:r>
        <w:r>
          <w:rPr>
            <w:webHidden/>
          </w:rPr>
          <w:t>4</w:t>
        </w:r>
        <w:r>
          <w:rPr>
            <w:webHidden/>
          </w:rPr>
          <w:fldChar w:fldCharType="end"/>
        </w:r>
      </w:hyperlink>
    </w:p>
    <w:p w14:paraId="49FE2EEC" w14:textId="64DE9816"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04" w:history="1">
        <w:r w:rsidRPr="005538A2">
          <w:rPr>
            <w:rStyle w:val="Hyperlink"/>
            <w:rFonts w:ascii="Tahoma" w:hAnsi="Tahoma" w:cs="Tahoma"/>
            <w:noProof/>
            <w:lang w:eastAsia="en-GB"/>
          </w:rPr>
          <w:t>2.1</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Ο Γενικός Κανονισμός Προστασίας Δεδομένων</w:t>
        </w:r>
        <w:r>
          <w:rPr>
            <w:noProof/>
            <w:webHidden/>
          </w:rPr>
          <w:tab/>
        </w:r>
        <w:r>
          <w:rPr>
            <w:noProof/>
            <w:webHidden/>
          </w:rPr>
          <w:fldChar w:fldCharType="begin"/>
        </w:r>
        <w:r>
          <w:rPr>
            <w:noProof/>
            <w:webHidden/>
          </w:rPr>
          <w:instrText xml:space="preserve"> PAGEREF _Toc73013404 \h </w:instrText>
        </w:r>
        <w:r>
          <w:rPr>
            <w:noProof/>
            <w:webHidden/>
          </w:rPr>
        </w:r>
        <w:r>
          <w:rPr>
            <w:noProof/>
            <w:webHidden/>
          </w:rPr>
          <w:fldChar w:fldCharType="separate"/>
        </w:r>
        <w:r>
          <w:rPr>
            <w:noProof/>
            <w:webHidden/>
          </w:rPr>
          <w:t>4</w:t>
        </w:r>
        <w:r>
          <w:rPr>
            <w:noProof/>
            <w:webHidden/>
          </w:rPr>
          <w:fldChar w:fldCharType="end"/>
        </w:r>
      </w:hyperlink>
    </w:p>
    <w:p w14:paraId="375AE2EF" w14:textId="3CDAF353"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05" w:history="1">
        <w:r w:rsidRPr="005538A2">
          <w:rPr>
            <w:rStyle w:val="Hyperlink"/>
            <w:rFonts w:ascii="Tahoma" w:hAnsi="Tahoma" w:cs="Tahoma"/>
            <w:noProof/>
            <w:lang w:eastAsia="en-GB"/>
          </w:rPr>
          <w:t>2.2</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Ορισμοί</w:t>
        </w:r>
        <w:r>
          <w:rPr>
            <w:noProof/>
            <w:webHidden/>
          </w:rPr>
          <w:tab/>
        </w:r>
        <w:r>
          <w:rPr>
            <w:noProof/>
            <w:webHidden/>
          </w:rPr>
          <w:fldChar w:fldCharType="begin"/>
        </w:r>
        <w:r>
          <w:rPr>
            <w:noProof/>
            <w:webHidden/>
          </w:rPr>
          <w:instrText xml:space="preserve"> PAGEREF _Toc73013405 \h </w:instrText>
        </w:r>
        <w:r>
          <w:rPr>
            <w:noProof/>
            <w:webHidden/>
          </w:rPr>
        </w:r>
        <w:r>
          <w:rPr>
            <w:noProof/>
            <w:webHidden/>
          </w:rPr>
          <w:fldChar w:fldCharType="separate"/>
        </w:r>
        <w:r>
          <w:rPr>
            <w:noProof/>
            <w:webHidden/>
          </w:rPr>
          <w:t>4</w:t>
        </w:r>
        <w:r>
          <w:rPr>
            <w:noProof/>
            <w:webHidden/>
          </w:rPr>
          <w:fldChar w:fldCharType="end"/>
        </w:r>
      </w:hyperlink>
    </w:p>
    <w:p w14:paraId="34C0C471" w14:textId="5379A345"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06" w:history="1">
        <w:r w:rsidRPr="005538A2">
          <w:rPr>
            <w:rStyle w:val="Hyperlink"/>
            <w:rFonts w:ascii="Tahoma" w:hAnsi="Tahoma" w:cs="Tahoma"/>
            <w:noProof/>
            <w:lang w:val="el-GR" w:eastAsia="en-GB"/>
          </w:rPr>
          <w:t>2.3</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Αρχές Που Διέπουν Την Επεξεργασία Των Δεδομένων Προσωπικού Χαρακτήρα</w:t>
        </w:r>
        <w:r>
          <w:rPr>
            <w:noProof/>
            <w:webHidden/>
          </w:rPr>
          <w:tab/>
        </w:r>
        <w:r>
          <w:rPr>
            <w:noProof/>
            <w:webHidden/>
          </w:rPr>
          <w:fldChar w:fldCharType="begin"/>
        </w:r>
        <w:r>
          <w:rPr>
            <w:noProof/>
            <w:webHidden/>
          </w:rPr>
          <w:instrText xml:space="preserve"> PAGEREF _Toc73013406 \h </w:instrText>
        </w:r>
        <w:r>
          <w:rPr>
            <w:noProof/>
            <w:webHidden/>
          </w:rPr>
        </w:r>
        <w:r>
          <w:rPr>
            <w:noProof/>
            <w:webHidden/>
          </w:rPr>
          <w:fldChar w:fldCharType="separate"/>
        </w:r>
        <w:r>
          <w:rPr>
            <w:noProof/>
            <w:webHidden/>
          </w:rPr>
          <w:t>5</w:t>
        </w:r>
        <w:r>
          <w:rPr>
            <w:noProof/>
            <w:webHidden/>
          </w:rPr>
          <w:fldChar w:fldCharType="end"/>
        </w:r>
      </w:hyperlink>
    </w:p>
    <w:p w14:paraId="623CDFD1" w14:textId="39D3CA03"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07" w:history="1">
        <w:r w:rsidRPr="005538A2">
          <w:rPr>
            <w:rStyle w:val="Hyperlink"/>
            <w:rFonts w:ascii="Tahoma" w:hAnsi="Tahoma" w:cs="Tahoma"/>
            <w:noProof/>
            <w:lang w:eastAsia="en-GB"/>
          </w:rPr>
          <w:t>2.4</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Ατομικά Δικαιώματα</w:t>
        </w:r>
        <w:r>
          <w:rPr>
            <w:noProof/>
            <w:webHidden/>
          </w:rPr>
          <w:tab/>
        </w:r>
        <w:r>
          <w:rPr>
            <w:noProof/>
            <w:webHidden/>
          </w:rPr>
          <w:fldChar w:fldCharType="begin"/>
        </w:r>
        <w:r>
          <w:rPr>
            <w:noProof/>
            <w:webHidden/>
          </w:rPr>
          <w:instrText xml:space="preserve"> PAGEREF _Toc73013407 \h </w:instrText>
        </w:r>
        <w:r>
          <w:rPr>
            <w:noProof/>
            <w:webHidden/>
          </w:rPr>
        </w:r>
        <w:r>
          <w:rPr>
            <w:noProof/>
            <w:webHidden/>
          </w:rPr>
          <w:fldChar w:fldCharType="separate"/>
        </w:r>
        <w:r>
          <w:rPr>
            <w:noProof/>
            <w:webHidden/>
          </w:rPr>
          <w:t>6</w:t>
        </w:r>
        <w:r>
          <w:rPr>
            <w:noProof/>
            <w:webHidden/>
          </w:rPr>
          <w:fldChar w:fldCharType="end"/>
        </w:r>
      </w:hyperlink>
    </w:p>
    <w:p w14:paraId="54633AAD" w14:textId="62105F21"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08" w:history="1">
        <w:r w:rsidRPr="005538A2">
          <w:rPr>
            <w:rStyle w:val="Hyperlink"/>
            <w:rFonts w:ascii="Tahoma" w:hAnsi="Tahoma" w:cs="Tahoma"/>
            <w:noProof/>
            <w:lang w:eastAsia="en-GB"/>
          </w:rPr>
          <w:t>2.5</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Συγκατάθεση</w:t>
        </w:r>
        <w:r>
          <w:rPr>
            <w:noProof/>
            <w:webHidden/>
          </w:rPr>
          <w:tab/>
        </w:r>
        <w:r>
          <w:rPr>
            <w:noProof/>
            <w:webHidden/>
          </w:rPr>
          <w:fldChar w:fldCharType="begin"/>
        </w:r>
        <w:r>
          <w:rPr>
            <w:noProof/>
            <w:webHidden/>
          </w:rPr>
          <w:instrText xml:space="preserve"> PAGEREF _Toc73013408 \h </w:instrText>
        </w:r>
        <w:r>
          <w:rPr>
            <w:noProof/>
            <w:webHidden/>
          </w:rPr>
        </w:r>
        <w:r>
          <w:rPr>
            <w:noProof/>
            <w:webHidden/>
          </w:rPr>
          <w:fldChar w:fldCharType="separate"/>
        </w:r>
        <w:r>
          <w:rPr>
            <w:noProof/>
            <w:webHidden/>
          </w:rPr>
          <w:t>7</w:t>
        </w:r>
        <w:r>
          <w:rPr>
            <w:noProof/>
            <w:webHidden/>
          </w:rPr>
          <w:fldChar w:fldCharType="end"/>
        </w:r>
      </w:hyperlink>
    </w:p>
    <w:p w14:paraId="7DCEF24F" w14:textId="36D3CE61"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09" w:history="1">
        <w:r w:rsidRPr="005538A2">
          <w:rPr>
            <w:rStyle w:val="Hyperlink"/>
            <w:rFonts w:ascii="Tahoma" w:hAnsi="Tahoma" w:cs="Tahoma"/>
            <w:noProof/>
            <w:lang w:val="el-GR" w:eastAsia="en-GB"/>
          </w:rPr>
          <w:t>2.6</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Προστασία των δεδομένων ήδη από το σχεδιασμό</w:t>
        </w:r>
        <w:r>
          <w:rPr>
            <w:noProof/>
            <w:webHidden/>
          </w:rPr>
          <w:tab/>
        </w:r>
        <w:r>
          <w:rPr>
            <w:noProof/>
            <w:webHidden/>
          </w:rPr>
          <w:fldChar w:fldCharType="begin"/>
        </w:r>
        <w:r>
          <w:rPr>
            <w:noProof/>
            <w:webHidden/>
          </w:rPr>
          <w:instrText xml:space="preserve"> PAGEREF _Toc73013409 \h </w:instrText>
        </w:r>
        <w:r>
          <w:rPr>
            <w:noProof/>
            <w:webHidden/>
          </w:rPr>
        </w:r>
        <w:r>
          <w:rPr>
            <w:noProof/>
            <w:webHidden/>
          </w:rPr>
          <w:fldChar w:fldCharType="separate"/>
        </w:r>
        <w:r>
          <w:rPr>
            <w:noProof/>
            <w:webHidden/>
          </w:rPr>
          <w:t>7</w:t>
        </w:r>
        <w:r>
          <w:rPr>
            <w:noProof/>
            <w:webHidden/>
          </w:rPr>
          <w:fldChar w:fldCharType="end"/>
        </w:r>
      </w:hyperlink>
    </w:p>
    <w:p w14:paraId="0732BD62" w14:textId="286B8250"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10" w:history="1">
        <w:r w:rsidRPr="005538A2">
          <w:rPr>
            <w:rStyle w:val="Hyperlink"/>
            <w:rFonts w:ascii="Tahoma" w:hAnsi="Tahoma" w:cs="Tahoma"/>
            <w:noProof/>
            <w:lang w:val="el-GR" w:eastAsia="en-GB"/>
          </w:rPr>
          <w:t>2.7</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Διαβίβαση Δεδομένων Προσωπικού Χαρακτήρα</w:t>
        </w:r>
        <w:r>
          <w:rPr>
            <w:noProof/>
            <w:webHidden/>
          </w:rPr>
          <w:tab/>
        </w:r>
        <w:r>
          <w:rPr>
            <w:noProof/>
            <w:webHidden/>
          </w:rPr>
          <w:fldChar w:fldCharType="begin"/>
        </w:r>
        <w:r>
          <w:rPr>
            <w:noProof/>
            <w:webHidden/>
          </w:rPr>
          <w:instrText xml:space="preserve"> PAGEREF _Toc73013410 \h </w:instrText>
        </w:r>
        <w:r>
          <w:rPr>
            <w:noProof/>
            <w:webHidden/>
          </w:rPr>
        </w:r>
        <w:r>
          <w:rPr>
            <w:noProof/>
            <w:webHidden/>
          </w:rPr>
          <w:fldChar w:fldCharType="separate"/>
        </w:r>
        <w:r>
          <w:rPr>
            <w:noProof/>
            <w:webHidden/>
          </w:rPr>
          <w:t>8</w:t>
        </w:r>
        <w:r>
          <w:rPr>
            <w:noProof/>
            <w:webHidden/>
          </w:rPr>
          <w:fldChar w:fldCharType="end"/>
        </w:r>
      </w:hyperlink>
    </w:p>
    <w:p w14:paraId="409815AB" w14:textId="7D87FD38"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11" w:history="1">
        <w:r w:rsidRPr="005538A2">
          <w:rPr>
            <w:rStyle w:val="Hyperlink"/>
            <w:rFonts w:ascii="Tahoma" w:hAnsi="Tahoma" w:cs="Tahoma"/>
            <w:noProof/>
            <w:lang w:eastAsia="en-GB"/>
          </w:rPr>
          <w:t>2.8</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Υπεύθυνος Προστασίας Δεδομένων</w:t>
        </w:r>
        <w:r>
          <w:rPr>
            <w:noProof/>
            <w:webHidden/>
          </w:rPr>
          <w:tab/>
        </w:r>
        <w:r>
          <w:rPr>
            <w:noProof/>
            <w:webHidden/>
          </w:rPr>
          <w:fldChar w:fldCharType="begin"/>
        </w:r>
        <w:r>
          <w:rPr>
            <w:noProof/>
            <w:webHidden/>
          </w:rPr>
          <w:instrText xml:space="preserve"> PAGEREF _Toc73013411 \h </w:instrText>
        </w:r>
        <w:r>
          <w:rPr>
            <w:noProof/>
            <w:webHidden/>
          </w:rPr>
        </w:r>
        <w:r>
          <w:rPr>
            <w:noProof/>
            <w:webHidden/>
          </w:rPr>
          <w:fldChar w:fldCharType="separate"/>
        </w:r>
        <w:r>
          <w:rPr>
            <w:noProof/>
            <w:webHidden/>
          </w:rPr>
          <w:t>8</w:t>
        </w:r>
        <w:r>
          <w:rPr>
            <w:noProof/>
            <w:webHidden/>
          </w:rPr>
          <w:fldChar w:fldCharType="end"/>
        </w:r>
      </w:hyperlink>
    </w:p>
    <w:p w14:paraId="25841C63" w14:textId="02120931"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12" w:history="1">
        <w:r w:rsidRPr="005538A2">
          <w:rPr>
            <w:rStyle w:val="Hyperlink"/>
            <w:rFonts w:ascii="Tahoma" w:hAnsi="Tahoma" w:cs="Tahoma"/>
            <w:noProof/>
            <w:lang w:eastAsia="en-GB"/>
          </w:rPr>
          <w:t>2.9</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Ειδοποίηση Παραβίασης</w:t>
        </w:r>
        <w:r>
          <w:rPr>
            <w:noProof/>
            <w:webHidden/>
          </w:rPr>
          <w:tab/>
        </w:r>
        <w:r>
          <w:rPr>
            <w:noProof/>
            <w:webHidden/>
          </w:rPr>
          <w:fldChar w:fldCharType="begin"/>
        </w:r>
        <w:r>
          <w:rPr>
            <w:noProof/>
            <w:webHidden/>
          </w:rPr>
          <w:instrText xml:space="preserve"> PAGEREF _Toc73013412 \h </w:instrText>
        </w:r>
        <w:r>
          <w:rPr>
            <w:noProof/>
            <w:webHidden/>
          </w:rPr>
        </w:r>
        <w:r>
          <w:rPr>
            <w:noProof/>
            <w:webHidden/>
          </w:rPr>
          <w:fldChar w:fldCharType="separate"/>
        </w:r>
        <w:r>
          <w:rPr>
            <w:noProof/>
            <w:webHidden/>
          </w:rPr>
          <w:t>8</w:t>
        </w:r>
        <w:r>
          <w:rPr>
            <w:noProof/>
            <w:webHidden/>
          </w:rPr>
          <w:fldChar w:fldCharType="end"/>
        </w:r>
      </w:hyperlink>
    </w:p>
    <w:p w14:paraId="5841BE95" w14:textId="0BB6D92C" w:rsidR="00C712D5" w:rsidRDefault="00C712D5">
      <w:pPr>
        <w:pStyle w:val="TOC2"/>
        <w:tabs>
          <w:tab w:val="left" w:pos="960"/>
          <w:tab w:val="right" w:leader="dot" w:pos="9017"/>
        </w:tabs>
        <w:rPr>
          <w:rFonts w:asciiTheme="minorHAnsi" w:eastAsiaTheme="minorEastAsia" w:hAnsiTheme="minorHAnsi" w:cstheme="minorBidi"/>
          <w:smallCaps w:val="0"/>
          <w:noProof/>
          <w:sz w:val="22"/>
          <w:szCs w:val="22"/>
          <w:lang w:val="el-GR" w:eastAsia="el-GR"/>
        </w:rPr>
      </w:pPr>
      <w:hyperlink w:anchor="_Toc73013413" w:history="1">
        <w:r w:rsidRPr="005538A2">
          <w:rPr>
            <w:rStyle w:val="Hyperlink"/>
            <w:rFonts w:ascii="Tahoma" w:hAnsi="Tahoma" w:cs="Tahoma"/>
            <w:noProof/>
            <w:lang w:val="el-GR" w:eastAsia="en-GB"/>
          </w:rPr>
          <w:t>2.10</w:t>
        </w:r>
        <w:r>
          <w:rPr>
            <w:rFonts w:asciiTheme="minorHAnsi" w:eastAsiaTheme="minorEastAsia" w:hAnsiTheme="minorHAnsi" w:cstheme="minorBidi"/>
            <w:smallCaps w:val="0"/>
            <w:noProof/>
            <w:sz w:val="22"/>
            <w:szCs w:val="22"/>
            <w:lang w:val="el-GR" w:eastAsia="el-GR"/>
          </w:rPr>
          <w:tab/>
        </w:r>
        <w:r w:rsidRPr="005538A2">
          <w:rPr>
            <w:rStyle w:val="Hyperlink"/>
            <w:rFonts w:ascii="Tahoma" w:hAnsi="Tahoma" w:cs="Tahoma"/>
            <w:noProof/>
            <w:lang w:val="el-GR" w:eastAsia="en-GB"/>
          </w:rPr>
          <w:t>Εφαρμογή της Συμμόρφωσης προς το ΓΚΠΔ</w:t>
        </w:r>
        <w:r>
          <w:rPr>
            <w:noProof/>
            <w:webHidden/>
          </w:rPr>
          <w:tab/>
        </w:r>
        <w:r>
          <w:rPr>
            <w:noProof/>
            <w:webHidden/>
          </w:rPr>
          <w:fldChar w:fldCharType="begin"/>
        </w:r>
        <w:r>
          <w:rPr>
            <w:noProof/>
            <w:webHidden/>
          </w:rPr>
          <w:instrText xml:space="preserve"> PAGEREF _Toc73013413 \h </w:instrText>
        </w:r>
        <w:r>
          <w:rPr>
            <w:noProof/>
            <w:webHidden/>
          </w:rPr>
        </w:r>
        <w:r>
          <w:rPr>
            <w:noProof/>
            <w:webHidden/>
          </w:rPr>
          <w:fldChar w:fldCharType="separate"/>
        </w:r>
        <w:r>
          <w:rPr>
            <w:noProof/>
            <w:webHidden/>
          </w:rPr>
          <w:t>9</w:t>
        </w:r>
        <w:r>
          <w:rPr>
            <w:noProof/>
            <w:webHidden/>
          </w:rPr>
          <w:fldChar w:fldCharType="end"/>
        </w:r>
      </w:hyperlink>
    </w:p>
    <w:p w14:paraId="36CFBB48" w14:textId="6D3931F1" w:rsidR="001B1F46" w:rsidRPr="00B0073B" w:rsidRDefault="009A7775">
      <w:pPr>
        <w:rPr>
          <w:rFonts w:ascii="Tahoma" w:hAnsi="Tahoma" w:cs="Tahoma"/>
          <w:noProof/>
          <w:sz w:val="20"/>
          <w:szCs w:val="28"/>
        </w:rPr>
      </w:pPr>
      <w:r w:rsidRPr="00B0073B">
        <w:rPr>
          <w:rFonts w:ascii="Tahoma" w:hAnsi="Tahoma" w:cs="Tahoma"/>
          <w:noProof/>
          <w:sz w:val="20"/>
          <w:szCs w:val="28"/>
        </w:rPr>
        <w:fldChar w:fldCharType="end"/>
      </w:r>
    </w:p>
    <w:p w14:paraId="5A5080F0" w14:textId="2276CF1F" w:rsidR="00AD7205" w:rsidRPr="003A27F3" w:rsidRDefault="00AF480B">
      <w:pPr>
        <w:rPr>
          <w:rFonts w:ascii="Tahoma" w:hAnsi="Tahoma" w:cs="Tahoma"/>
          <w:b/>
          <w:noProof/>
          <w:szCs w:val="28"/>
          <w:lang w:val="en-US"/>
        </w:rPr>
      </w:pPr>
      <w:r>
        <w:rPr>
          <w:rFonts w:ascii="Tahoma" w:hAnsi="Tahoma" w:cs="Tahoma"/>
          <w:b/>
          <w:noProof/>
          <w:szCs w:val="28"/>
        </w:rPr>
        <w:t>Λ</w:t>
      </w:r>
      <w:r>
        <w:rPr>
          <w:rFonts w:ascii="Tahoma" w:hAnsi="Tahoma" w:cs="Tahoma"/>
          <w:b/>
          <w:noProof/>
          <w:szCs w:val="28"/>
          <w:lang w:val="el-GR"/>
        </w:rPr>
        <w:t>ίστα</w:t>
      </w:r>
      <w:r w:rsidRPr="003A27F3">
        <w:rPr>
          <w:rFonts w:ascii="Tahoma" w:hAnsi="Tahoma" w:cs="Tahoma"/>
          <w:b/>
          <w:noProof/>
          <w:szCs w:val="28"/>
          <w:lang w:val="en-US"/>
        </w:rPr>
        <w:t xml:space="preserve"> </w:t>
      </w:r>
      <w:r>
        <w:rPr>
          <w:rFonts w:ascii="Tahoma" w:hAnsi="Tahoma" w:cs="Tahoma"/>
          <w:b/>
          <w:noProof/>
          <w:szCs w:val="28"/>
          <w:lang w:val="el-GR"/>
        </w:rPr>
        <w:t>Πινάκων</w:t>
      </w:r>
    </w:p>
    <w:p w14:paraId="5D6F517A" w14:textId="77777777" w:rsidR="00AD7205" w:rsidRPr="00B0073B" w:rsidRDefault="00AD7205">
      <w:pPr>
        <w:rPr>
          <w:rFonts w:ascii="Tahoma" w:hAnsi="Tahoma" w:cs="Tahoma"/>
          <w:noProof/>
          <w:sz w:val="20"/>
          <w:szCs w:val="28"/>
        </w:rPr>
      </w:pPr>
    </w:p>
    <w:p w14:paraId="4D62A9D1" w14:textId="21B3E634" w:rsidR="00FB7AEA" w:rsidRDefault="008464A3">
      <w:pPr>
        <w:pStyle w:val="TableofFigures"/>
        <w:tabs>
          <w:tab w:val="right" w:leader="dot" w:pos="9017"/>
        </w:tabs>
        <w:rPr>
          <w:rFonts w:asciiTheme="minorHAnsi" w:eastAsiaTheme="minorEastAsia" w:hAnsiTheme="minorHAnsi" w:cstheme="minorBidi"/>
          <w:smallCaps w:val="0"/>
          <w:noProof/>
          <w:sz w:val="22"/>
          <w:szCs w:val="22"/>
          <w:lang w:val="en-US"/>
        </w:rPr>
      </w:pPr>
      <w:r>
        <w:rPr>
          <w:rFonts w:ascii="Tahoma" w:hAnsi="Tahoma" w:cs="Tahoma"/>
          <w:smallCaps w:val="0"/>
        </w:rPr>
        <w:fldChar w:fldCharType="begin"/>
      </w:r>
      <w:r>
        <w:rPr>
          <w:rFonts w:ascii="Tahoma" w:hAnsi="Tahoma" w:cs="Tahoma"/>
          <w:smallCaps w:val="0"/>
        </w:rPr>
        <w:instrText xml:space="preserve"> TOC \h \z \c "Πίνακας" </w:instrText>
      </w:r>
      <w:r>
        <w:rPr>
          <w:rFonts w:ascii="Tahoma" w:hAnsi="Tahoma" w:cs="Tahoma"/>
          <w:smallCaps w:val="0"/>
        </w:rPr>
        <w:fldChar w:fldCharType="separate"/>
      </w:r>
      <w:hyperlink w:anchor="_Toc507489045" w:history="1">
        <w:r w:rsidR="00FB7AEA" w:rsidRPr="00B243ED">
          <w:rPr>
            <w:rStyle w:val="Hyperlink"/>
            <w:rFonts w:ascii="Tahoma" w:hAnsi="Tahoma" w:cs="Tahoma"/>
            <w:i/>
            <w:noProof/>
            <w:lang w:val="el-GR"/>
          </w:rPr>
          <w:t>Πίνακας 1 - Χρονοδιαγράμματα αιτημάτων των υποκειμένων δεδομένων</w:t>
        </w:r>
        <w:r w:rsidR="00FB7AEA">
          <w:rPr>
            <w:noProof/>
            <w:webHidden/>
          </w:rPr>
          <w:tab/>
        </w:r>
        <w:r w:rsidR="00FB7AEA">
          <w:rPr>
            <w:noProof/>
            <w:webHidden/>
          </w:rPr>
          <w:fldChar w:fldCharType="begin"/>
        </w:r>
        <w:r w:rsidR="00FB7AEA">
          <w:rPr>
            <w:noProof/>
            <w:webHidden/>
          </w:rPr>
          <w:instrText xml:space="preserve"> PAGEREF _Toc507489045 \h </w:instrText>
        </w:r>
        <w:r w:rsidR="00FB7AEA">
          <w:rPr>
            <w:noProof/>
            <w:webHidden/>
          </w:rPr>
        </w:r>
        <w:r w:rsidR="00FB7AEA">
          <w:rPr>
            <w:noProof/>
            <w:webHidden/>
          </w:rPr>
          <w:fldChar w:fldCharType="separate"/>
        </w:r>
        <w:r w:rsidR="00C712D5">
          <w:rPr>
            <w:noProof/>
            <w:webHidden/>
          </w:rPr>
          <w:t>7</w:t>
        </w:r>
        <w:r w:rsidR="00FB7AEA">
          <w:rPr>
            <w:noProof/>
            <w:webHidden/>
          </w:rPr>
          <w:fldChar w:fldCharType="end"/>
        </w:r>
      </w:hyperlink>
    </w:p>
    <w:p w14:paraId="0DECD1B8" w14:textId="41CC1587" w:rsidR="00AD7205" w:rsidRPr="00B0073B" w:rsidRDefault="008464A3">
      <w:pPr>
        <w:rPr>
          <w:rFonts w:ascii="Tahoma" w:hAnsi="Tahoma" w:cs="Tahoma"/>
        </w:rPr>
      </w:pPr>
      <w:r>
        <w:rPr>
          <w:rFonts w:ascii="Tahoma" w:hAnsi="Tahoma" w:cs="Tahoma"/>
          <w:smallCaps/>
          <w:sz w:val="20"/>
        </w:rPr>
        <w:fldChar w:fldCharType="end"/>
      </w:r>
    </w:p>
    <w:p w14:paraId="513629F4" w14:textId="70D1236B" w:rsidR="000E2E47" w:rsidRPr="00B0073B" w:rsidRDefault="001B1F46" w:rsidP="001C071F">
      <w:pPr>
        <w:pStyle w:val="Heading1"/>
        <w:rPr>
          <w:rFonts w:ascii="Tahoma" w:hAnsi="Tahoma" w:cs="Tahoma"/>
        </w:rPr>
      </w:pPr>
      <w:r w:rsidRPr="00B0073B">
        <w:rPr>
          <w:rFonts w:ascii="Tahoma" w:hAnsi="Tahoma" w:cs="Tahoma"/>
        </w:rPr>
        <w:br w:type="page"/>
      </w:r>
      <w:bookmarkStart w:id="0" w:name="_Toc321138747"/>
      <w:bookmarkStart w:id="1" w:name="_Toc321138171"/>
      <w:bookmarkStart w:id="2" w:name="_Toc321136340"/>
      <w:bookmarkStart w:id="3" w:name="_Toc321131500"/>
      <w:bookmarkStart w:id="4" w:name="_Toc321136539"/>
      <w:bookmarkStart w:id="5" w:name="_Toc321138376"/>
      <w:bookmarkStart w:id="6" w:name="_Toc261003755"/>
      <w:bookmarkStart w:id="7" w:name="_Toc73013402"/>
      <w:r w:rsidR="004D55FB">
        <w:rPr>
          <w:rFonts w:ascii="Tahoma" w:hAnsi="Tahoma" w:cs="Tahoma"/>
          <w:lang w:val="el-GR"/>
        </w:rPr>
        <w:lastRenderedPageBreak/>
        <w:t>Εισαγωγή</w:t>
      </w:r>
      <w:bookmarkEnd w:id="7"/>
    </w:p>
    <w:p w14:paraId="25F452A1" w14:textId="77777777" w:rsidR="009A7775" w:rsidRPr="00B0073B" w:rsidRDefault="009A7775" w:rsidP="009A7775">
      <w:pPr>
        <w:rPr>
          <w:rFonts w:ascii="Tahoma" w:hAnsi="Tahoma" w:cs="Tahoma"/>
        </w:rPr>
      </w:pPr>
    </w:p>
    <w:bookmarkEnd w:id="0"/>
    <w:bookmarkEnd w:id="1"/>
    <w:bookmarkEnd w:id="2"/>
    <w:bookmarkEnd w:id="3"/>
    <w:bookmarkEnd w:id="4"/>
    <w:bookmarkEnd w:id="5"/>
    <w:p w14:paraId="2912ADED" w14:textId="5676BB4C" w:rsidR="00561C6C" w:rsidRPr="004D55FB" w:rsidRDefault="004D55FB" w:rsidP="00561C6C">
      <w:pPr>
        <w:jc w:val="both"/>
        <w:rPr>
          <w:rFonts w:ascii="Tahoma" w:hAnsi="Tahoma" w:cs="Tahoma"/>
          <w:lang w:val="el-GR" w:eastAsia="en-GB"/>
        </w:rPr>
      </w:pPr>
      <w:r>
        <w:rPr>
          <w:rFonts w:ascii="Tahoma" w:hAnsi="Tahoma" w:cs="Tahoma"/>
          <w:lang w:val="el-GR" w:eastAsia="en-GB"/>
        </w:rPr>
        <w:t>Στις</w:t>
      </w:r>
      <w:r w:rsidRPr="004D55FB">
        <w:rPr>
          <w:rFonts w:ascii="Tahoma" w:hAnsi="Tahoma" w:cs="Tahoma"/>
          <w:lang w:val="el-GR" w:eastAsia="en-GB"/>
        </w:rPr>
        <w:t xml:space="preserve"> </w:t>
      </w:r>
      <w:r>
        <w:rPr>
          <w:rFonts w:ascii="Tahoma" w:hAnsi="Tahoma" w:cs="Tahoma"/>
          <w:lang w:val="el-GR" w:eastAsia="en-GB"/>
        </w:rPr>
        <w:t>καθημερινές</w:t>
      </w:r>
      <w:r w:rsidRPr="004D55FB">
        <w:rPr>
          <w:rFonts w:ascii="Tahoma" w:hAnsi="Tahoma" w:cs="Tahoma"/>
          <w:lang w:val="el-GR" w:eastAsia="en-GB"/>
        </w:rPr>
        <w:t xml:space="preserve"> </w:t>
      </w:r>
      <w:r w:rsidR="00C12B06">
        <w:rPr>
          <w:rFonts w:ascii="Tahoma" w:hAnsi="Tahoma" w:cs="Tahoma"/>
          <w:lang w:val="el-GR" w:eastAsia="en-GB"/>
        </w:rPr>
        <w:t>δραστηριότητές του</w:t>
      </w:r>
      <w:r w:rsidRPr="004D55FB">
        <w:rPr>
          <w:rFonts w:ascii="Tahoma" w:hAnsi="Tahoma" w:cs="Tahoma"/>
          <w:lang w:val="el-GR" w:eastAsia="en-GB"/>
        </w:rPr>
        <w:t xml:space="preserve">, </w:t>
      </w:r>
      <w:r w:rsidR="00E01B0E">
        <w:rPr>
          <w:rFonts w:ascii="Tahoma" w:hAnsi="Tahoma" w:cs="Tahoma"/>
          <w:lang w:val="el-GR" w:eastAsia="en-GB"/>
        </w:rPr>
        <w:t xml:space="preserve">το </w:t>
      </w:r>
      <w:r w:rsidR="00B9118A" w:rsidRPr="00B9118A">
        <w:rPr>
          <w:rFonts w:ascii="Tahoma" w:hAnsi="Tahoma" w:cs="Tahoma"/>
          <w:lang w:val="el-GR" w:eastAsia="en-GB"/>
        </w:rPr>
        <w:t xml:space="preserve">ΕΤΕΑΠΕΠ </w:t>
      </w:r>
      <w:r>
        <w:rPr>
          <w:rFonts w:ascii="Tahoma" w:hAnsi="Tahoma" w:cs="Tahoma"/>
          <w:lang w:val="el-GR" w:eastAsia="en-GB"/>
        </w:rPr>
        <w:t>χρησιμοποιεί</w:t>
      </w:r>
      <w:r w:rsidRPr="004D55FB">
        <w:rPr>
          <w:rFonts w:ascii="Tahoma" w:hAnsi="Tahoma" w:cs="Tahoma"/>
          <w:lang w:val="el-GR" w:eastAsia="en-GB"/>
        </w:rPr>
        <w:t xml:space="preserve"> </w:t>
      </w:r>
      <w:r>
        <w:rPr>
          <w:rFonts w:ascii="Tahoma" w:hAnsi="Tahoma" w:cs="Tahoma"/>
          <w:lang w:val="el-GR" w:eastAsia="en-GB"/>
        </w:rPr>
        <w:t>μία</w:t>
      </w:r>
      <w:r w:rsidRPr="004D55FB">
        <w:rPr>
          <w:rFonts w:ascii="Tahoma" w:hAnsi="Tahoma" w:cs="Tahoma"/>
          <w:lang w:val="el-GR" w:eastAsia="en-GB"/>
        </w:rPr>
        <w:t xml:space="preserve"> </w:t>
      </w:r>
      <w:r>
        <w:rPr>
          <w:rFonts w:ascii="Tahoma" w:hAnsi="Tahoma" w:cs="Tahoma"/>
          <w:lang w:val="el-GR" w:eastAsia="en-GB"/>
        </w:rPr>
        <w:t>πληθώρα</w:t>
      </w:r>
      <w:r w:rsidRPr="004D55FB">
        <w:rPr>
          <w:rFonts w:ascii="Tahoma" w:hAnsi="Tahoma" w:cs="Tahoma"/>
          <w:lang w:val="el-GR" w:eastAsia="en-GB"/>
        </w:rPr>
        <w:t xml:space="preserve"> </w:t>
      </w:r>
      <w:r>
        <w:rPr>
          <w:rFonts w:ascii="Tahoma" w:hAnsi="Tahoma" w:cs="Tahoma"/>
          <w:lang w:val="el-GR" w:eastAsia="en-GB"/>
        </w:rPr>
        <w:t>δεδομένων</w:t>
      </w:r>
      <w:r w:rsidRPr="004D55FB">
        <w:rPr>
          <w:rFonts w:ascii="Tahoma" w:hAnsi="Tahoma" w:cs="Tahoma"/>
          <w:lang w:val="el-GR" w:eastAsia="en-GB"/>
        </w:rPr>
        <w:t xml:space="preserve"> </w:t>
      </w:r>
      <w:r>
        <w:rPr>
          <w:rFonts w:ascii="Tahoma" w:hAnsi="Tahoma" w:cs="Tahoma"/>
          <w:lang w:val="el-GR" w:eastAsia="en-GB"/>
        </w:rPr>
        <w:t>που</w:t>
      </w:r>
      <w:r w:rsidRPr="004D55FB">
        <w:rPr>
          <w:rFonts w:ascii="Tahoma" w:hAnsi="Tahoma" w:cs="Tahoma"/>
          <w:lang w:val="el-GR" w:eastAsia="en-GB"/>
        </w:rPr>
        <w:t xml:space="preserve"> </w:t>
      </w:r>
      <w:r>
        <w:rPr>
          <w:rFonts w:ascii="Tahoma" w:hAnsi="Tahoma" w:cs="Tahoma"/>
          <w:lang w:val="el-GR" w:eastAsia="en-GB"/>
        </w:rPr>
        <w:t>αφορούν</w:t>
      </w:r>
      <w:r w:rsidRPr="004D55FB">
        <w:rPr>
          <w:rFonts w:ascii="Tahoma" w:hAnsi="Tahoma" w:cs="Tahoma"/>
          <w:lang w:val="el-GR" w:eastAsia="en-GB"/>
        </w:rPr>
        <w:t xml:space="preserve"> </w:t>
      </w:r>
      <w:r>
        <w:rPr>
          <w:rFonts w:ascii="Tahoma" w:hAnsi="Tahoma" w:cs="Tahoma"/>
          <w:lang w:val="el-GR" w:eastAsia="en-GB"/>
        </w:rPr>
        <w:t>σε</w:t>
      </w:r>
      <w:r w:rsidRPr="004D55FB">
        <w:rPr>
          <w:rFonts w:ascii="Tahoma" w:hAnsi="Tahoma" w:cs="Tahoma"/>
          <w:lang w:val="el-GR" w:eastAsia="en-GB"/>
        </w:rPr>
        <w:t xml:space="preserve"> </w:t>
      </w:r>
      <w:r w:rsidR="00310FF6">
        <w:rPr>
          <w:rFonts w:ascii="Tahoma" w:hAnsi="Tahoma" w:cs="Tahoma"/>
          <w:lang w:val="el-GR" w:eastAsia="en-GB"/>
        </w:rPr>
        <w:t>ταυτοποιημένα</w:t>
      </w:r>
      <w:r w:rsidRPr="004D55FB">
        <w:rPr>
          <w:rFonts w:ascii="Tahoma" w:hAnsi="Tahoma" w:cs="Tahoma"/>
          <w:lang w:val="el-GR" w:eastAsia="en-GB"/>
        </w:rPr>
        <w:t xml:space="preserve"> </w:t>
      </w:r>
      <w:r>
        <w:rPr>
          <w:rFonts w:ascii="Tahoma" w:hAnsi="Tahoma" w:cs="Tahoma"/>
          <w:lang w:val="el-GR" w:eastAsia="en-GB"/>
        </w:rPr>
        <w:t>άτομα</w:t>
      </w:r>
      <w:r w:rsidRPr="004D55FB">
        <w:rPr>
          <w:rFonts w:ascii="Tahoma" w:hAnsi="Tahoma" w:cs="Tahoma"/>
          <w:lang w:val="el-GR" w:eastAsia="en-GB"/>
        </w:rPr>
        <w:t xml:space="preserve">, </w:t>
      </w:r>
      <w:r>
        <w:rPr>
          <w:rFonts w:ascii="Tahoma" w:hAnsi="Tahoma" w:cs="Tahoma"/>
          <w:lang w:val="el-GR" w:eastAsia="en-GB"/>
        </w:rPr>
        <w:t>συμπεριλαμβανομένων</w:t>
      </w:r>
      <w:r w:rsidRPr="004D55FB">
        <w:rPr>
          <w:rFonts w:ascii="Tahoma" w:hAnsi="Tahoma" w:cs="Tahoma"/>
          <w:lang w:val="el-GR" w:eastAsia="en-GB"/>
        </w:rPr>
        <w:t xml:space="preserve"> </w:t>
      </w:r>
      <w:r>
        <w:rPr>
          <w:rFonts w:ascii="Tahoma" w:hAnsi="Tahoma" w:cs="Tahoma"/>
          <w:lang w:val="el-GR" w:eastAsia="en-GB"/>
        </w:rPr>
        <w:t>και</w:t>
      </w:r>
      <w:r w:rsidRPr="004D55FB">
        <w:rPr>
          <w:rFonts w:ascii="Tahoma" w:hAnsi="Tahoma" w:cs="Tahoma"/>
          <w:lang w:val="el-GR" w:eastAsia="en-GB"/>
        </w:rPr>
        <w:t xml:space="preserve"> </w:t>
      </w:r>
      <w:r>
        <w:rPr>
          <w:rFonts w:ascii="Tahoma" w:hAnsi="Tahoma" w:cs="Tahoma"/>
          <w:lang w:val="el-GR" w:eastAsia="en-GB"/>
        </w:rPr>
        <w:t>δεδομένων</w:t>
      </w:r>
      <w:r w:rsidRPr="004D55FB">
        <w:rPr>
          <w:rFonts w:ascii="Tahoma" w:hAnsi="Tahoma" w:cs="Tahoma"/>
          <w:lang w:val="el-GR" w:eastAsia="en-GB"/>
        </w:rPr>
        <w:t xml:space="preserve"> </w:t>
      </w:r>
      <w:r>
        <w:rPr>
          <w:rFonts w:ascii="Tahoma" w:hAnsi="Tahoma" w:cs="Tahoma"/>
          <w:lang w:val="el-GR" w:eastAsia="en-GB"/>
        </w:rPr>
        <w:t>που</w:t>
      </w:r>
      <w:r w:rsidRPr="004D55FB">
        <w:rPr>
          <w:rFonts w:ascii="Tahoma" w:hAnsi="Tahoma" w:cs="Tahoma"/>
          <w:lang w:val="el-GR" w:eastAsia="en-GB"/>
        </w:rPr>
        <w:t xml:space="preserve"> </w:t>
      </w:r>
      <w:r>
        <w:rPr>
          <w:rFonts w:ascii="Tahoma" w:hAnsi="Tahoma" w:cs="Tahoma"/>
          <w:lang w:val="el-GR" w:eastAsia="en-GB"/>
        </w:rPr>
        <w:t>αφορούν</w:t>
      </w:r>
      <w:r w:rsidR="00561C6C" w:rsidRPr="004D55FB">
        <w:rPr>
          <w:rFonts w:ascii="Tahoma" w:hAnsi="Tahoma" w:cs="Tahoma"/>
          <w:lang w:val="el-GR" w:eastAsia="en-GB"/>
        </w:rPr>
        <w:t>:</w:t>
      </w:r>
    </w:p>
    <w:p w14:paraId="4CA722DB" w14:textId="77777777" w:rsidR="00561C6C" w:rsidRPr="004D55FB" w:rsidRDefault="00561C6C" w:rsidP="00561C6C">
      <w:pPr>
        <w:jc w:val="both"/>
        <w:rPr>
          <w:rFonts w:ascii="Tahoma" w:hAnsi="Tahoma" w:cs="Tahoma"/>
          <w:lang w:val="el-GR" w:eastAsia="en-GB"/>
        </w:rPr>
      </w:pPr>
    </w:p>
    <w:p w14:paraId="6A85B426" w14:textId="093C19A1" w:rsidR="00A9772B" w:rsidRDefault="00421CBC" w:rsidP="002F16A8">
      <w:pPr>
        <w:numPr>
          <w:ilvl w:val="0"/>
          <w:numId w:val="21"/>
        </w:numPr>
        <w:jc w:val="both"/>
        <w:rPr>
          <w:rFonts w:ascii="Tahoma" w:hAnsi="Tahoma" w:cs="Tahoma"/>
          <w:lang w:val="el-GR" w:eastAsia="en-GB"/>
        </w:rPr>
      </w:pPr>
      <w:r>
        <w:rPr>
          <w:rFonts w:ascii="Tahoma" w:hAnsi="Tahoma" w:cs="Tahoma"/>
          <w:lang w:val="el-GR" w:eastAsia="en-GB"/>
        </w:rPr>
        <w:t>Υφιστάμενους</w:t>
      </w:r>
      <w:r w:rsidR="002F16A8" w:rsidRPr="00877FF4">
        <w:rPr>
          <w:rFonts w:ascii="Tahoma" w:hAnsi="Tahoma" w:cs="Tahoma"/>
          <w:lang w:val="el-GR" w:eastAsia="en-GB"/>
        </w:rPr>
        <w:t xml:space="preserve">, </w:t>
      </w:r>
      <w:r w:rsidR="002F16A8">
        <w:rPr>
          <w:rFonts w:ascii="Tahoma" w:hAnsi="Tahoma" w:cs="Tahoma"/>
          <w:lang w:val="el-GR" w:eastAsia="en-GB"/>
        </w:rPr>
        <w:t xml:space="preserve">παλιούς και υποψήφιους </w:t>
      </w:r>
      <w:r w:rsidR="00E27F5D">
        <w:rPr>
          <w:rFonts w:ascii="Tahoma" w:hAnsi="Tahoma" w:cs="Tahoma"/>
          <w:lang w:val="el-GR" w:eastAsia="en-GB"/>
        </w:rPr>
        <w:t>εργαζόμενους</w:t>
      </w:r>
    </w:p>
    <w:p w14:paraId="1ED510AB" w14:textId="2007BA52" w:rsidR="002F16A8" w:rsidRPr="00877FF4" w:rsidRDefault="00A9772B" w:rsidP="002F16A8">
      <w:pPr>
        <w:numPr>
          <w:ilvl w:val="0"/>
          <w:numId w:val="21"/>
        </w:numPr>
        <w:jc w:val="both"/>
        <w:rPr>
          <w:rFonts w:ascii="Tahoma" w:hAnsi="Tahoma" w:cs="Tahoma"/>
          <w:lang w:val="el-GR" w:eastAsia="en-GB"/>
        </w:rPr>
      </w:pPr>
      <w:r>
        <w:rPr>
          <w:rFonts w:ascii="Tahoma" w:hAnsi="Tahoma" w:cs="Tahoma"/>
          <w:lang w:val="el-GR" w:eastAsia="en-GB"/>
        </w:rPr>
        <w:t>Προμηθευτές</w:t>
      </w:r>
    </w:p>
    <w:p w14:paraId="6EED2A56" w14:textId="4D367AC6" w:rsidR="002F16A8" w:rsidRPr="00E056F4" w:rsidRDefault="00B9118A" w:rsidP="002F16A8">
      <w:pPr>
        <w:numPr>
          <w:ilvl w:val="0"/>
          <w:numId w:val="21"/>
        </w:numPr>
        <w:jc w:val="both"/>
        <w:rPr>
          <w:rFonts w:ascii="Tahoma" w:hAnsi="Tahoma" w:cs="Tahoma"/>
          <w:lang w:eastAsia="en-GB"/>
        </w:rPr>
      </w:pPr>
      <w:r>
        <w:rPr>
          <w:rFonts w:ascii="Tahoma" w:hAnsi="Tahoma" w:cs="Tahoma"/>
          <w:lang w:val="el-GR" w:eastAsia="en-GB"/>
        </w:rPr>
        <w:t>Ασφαλισμένοι και συνταξιούχοι</w:t>
      </w:r>
    </w:p>
    <w:p w14:paraId="750D0B2F" w14:textId="77777777" w:rsidR="002F16A8" w:rsidRDefault="002F16A8" w:rsidP="002F16A8">
      <w:pPr>
        <w:numPr>
          <w:ilvl w:val="0"/>
          <w:numId w:val="21"/>
        </w:numPr>
        <w:jc w:val="both"/>
        <w:rPr>
          <w:rFonts w:ascii="Tahoma" w:hAnsi="Tahoma" w:cs="Tahoma"/>
          <w:lang w:eastAsia="en-GB"/>
        </w:rPr>
      </w:pPr>
      <w:r>
        <w:rPr>
          <w:rFonts w:ascii="Tahoma" w:hAnsi="Tahoma" w:cs="Tahoma"/>
          <w:lang w:val="el-GR" w:eastAsia="en-GB"/>
        </w:rPr>
        <w:t xml:space="preserve">Χρήστες των ιστοσελίδων τους </w:t>
      </w:r>
    </w:p>
    <w:p w14:paraId="03815BEB" w14:textId="20F42DB6" w:rsidR="002A648C" w:rsidRPr="002F16A8" w:rsidRDefault="00C345D5" w:rsidP="002A648C">
      <w:pPr>
        <w:numPr>
          <w:ilvl w:val="0"/>
          <w:numId w:val="21"/>
        </w:numPr>
        <w:jc w:val="both"/>
        <w:rPr>
          <w:rFonts w:ascii="Tahoma" w:hAnsi="Tahoma" w:cs="Tahoma"/>
          <w:lang w:eastAsia="en-GB"/>
        </w:rPr>
      </w:pPr>
      <w:r>
        <w:rPr>
          <w:rFonts w:ascii="Tahoma" w:hAnsi="Tahoma" w:cs="Tahoma"/>
          <w:lang w:val="el-GR" w:eastAsia="en-GB"/>
        </w:rPr>
        <w:t>Άλλα ενδιαφερόμενα μέρη</w:t>
      </w:r>
    </w:p>
    <w:p w14:paraId="61BE3F8B" w14:textId="4DCB6188" w:rsidR="00561C6C" w:rsidRPr="00877FF4" w:rsidRDefault="00561C6C" w:rsidP="00561C6C">
      <w:pPr>
        <w:rPr>
          <w:rFonts w:ascii="Tahoma" w:hAnsi="Tahoma" w:cs="Tahoma"/>
          <w:color w:val="FF0000"/>
          <w:lang w:val="el-GR" w:eastAsia="en-GB"/>
        </w:rPr>
      </w:pPr>
    </w:p>
    <w:p w14:paraId="5A989874" w14:textId="3BB21171" w:rsidR="00561C6C" w:rsidRPr="00121B6F" w:rsidRDefault="00877FF4" w:rsidP="008B0B13">
      <w:pPr>
        <w:jc w:val="both"/>
        <w:rPr>
          <w:rFonts w:ascii="Tahoma" w:hAnsi="Tahoma" w:cs="Tahoma"/>
          <w:lang w:val="el-GR" w:eastAsia="en-GB"/>
        </w:rPr>
      </w:pPr>
      <w:r>
        <w:rPr>
          <w:rFonts w:ascii="Tahoma" w:hAnsi="Tahoma" w:cs="Tahoma"/>
          <w:lang w:val="el-GR" w:eastAsia="en-GB"/>
        </w:rPr>
        <w:t>Ο</w:t>
      </w:r>
      <w:r w:rsidRPr="00877FF4">
        <w:rPr>
          <w:rFonts w:ascii="Tahoma" w:hAnsi="Tahoma" w:cs="Tahoma"/>
          <w:lang w:val="el-GR" w:eastAsia="en-GB"/>
        </w:rPr>
        <w:t xml:space="preserve"> </w:t>
      </w:r>
      <w:r>
        <w:rPr>
          <w:rFonts w:ascii="Tahoma" w:hAnsi="Tahoma" w:cs="Tahoma"/>
          <w:lang w:val="el-GR" w:eastAsia="en-GB"/>
        </w:rPr>
        <w:t>σκοπός</w:t>
      </w:r>
      <w:r w:rsidRPr="00877FF4">
        <w:rPr>
          <w:rFonts w:ascii="Tahoma" w:hAnsi="Tahoma" w:cs="Tahoma"/>
          <w:lang w:val="el-GR" w:eastAsia="en-GB"/>
        </w:rPr>
        <w:t xml:space="preserve"> </w:t>
      </w:r>
      <w:r>
        <w:rPr>
          <w:rFonts w:ascii="Tahoma" w:hAnsi="Tahoma" w:cs="Tahoma"/>
          <w:lang w:val="el-GR" w:eastAsia="en-GB"/>
        </w:rPr>
        <w:t>της</w:t>
      </w:r>
      <w:r w:rsidRPr="00877FF4">
        <w:rPr>
          <w:rFonts w:ascii="Tahoma" w:hAnsi="Tahoma" w:cs="Tahoma"/>
          <w:lang w:val="el-GR" w:eastAsia="en-GB"/>
        </w:rPr>
        <w:t xml:space="preserve"> </w:t>
      </w:r>
      <w:r>
        <w:rPr>
          <w:rFonts w:ascii="Tahoma" w:hAnsi="Tahoma" w:cs="Tahoma"/>
          <w:lang w:val="el-GR" w:eastAsia="en-GB"/>
        </w:rPr>
        <w:t>συγκεκριμένης</w:t>
      </w:r>
      <w:r w:rsidRPr="00877FF4">
        <w:rPr>
          <w:rFonts w:ascii="Tahoma" w:hAnsi="Tahoma" w:cs="Tahoma"/>
          <w:lang w:val="el-GR" w:eastAsia="en-GB"/>
        </w:rPr>
        <w:t xml:space="preserve"> </w:t>
      </w:r>
      <w:r>
        <w:rPr>
          <w:rFonts w:ascii="Tahoma" w:hAnsi="Tahoma" w:cs="Tahoma"/>
          <w:lang w:val="el-GR" w:eastAsia="en-GB"/>
        </w:rPr>
        <w:t>πολιτικής</w:t>
      </w:r>
      <w:r w:rsidRPr="00877FF4">
        <w:rPr>
          <w:rFonts w:ascii="Tahoma" w:hAnsi="Tahoma" w:cs="Tahoma"/>
          <w:lang w:val="el-GR" w:eastAsia="en-GB"/>
        </w:rPr>
        <w:t xml:space="preserve"> </w:t>
      </w:r>
      <w:r>
        <w:rPr>
          <w:rFonts w:ascii="Tahoma" w:hAnsi="Tahoma" w:cs="Tahoma"/>
          <w:lang w:val="el-GR" w:eastAsia="en-GB"/>
        </w:rPr>
        <w:t>είναι</w:t>
      </w:r>
      <w:r w:rsidRPr="00877FF4">
        <w:rPr>
          <w:rFonts w:ascii="Tahoma" w:hAnsi="Tahoma" w:cs="Tahoma"/>
          <w:lang w:val="el-GR" w:eastAsia="en-GB"/>
        </w:rPr>
        <w:t xml:space="preserve"> </w:t>
      </w:r>
      <w:r>
        <w:rPr>
          <w:rFonts w:ascii="Tahoma" w:hAnsi="Tahoma" w:cs="Tahoma"/>
          <w:lang w:val="el-GR" w:eastAsia="en-GB"/>
        </w:rPr>
        <w:t>να</w:t>
      </w:r>
      <w:r w:rsidRPr="00877FF4">
        <w:rPr>
          <w:rFonts w:ascii="Tahoma" w:hAnsi="Tahoma" w:cs="Tahoma"/>
          <w:lang w:val="el-GR" w:eastAsia="en-GB"/>
        </w:rPr>
        <w:t xml:space="preserve"> </w:t>
      </w:r>
      <w:r w:rsidR="003D098B">
        <w:rPr>
          <w:rFonts w:ascii="Tahoma" w:hAnsi="Tahoma" w:cs="Tahoma"/>
          <w:lang w:val="el-GR" w:eastAsia="en-GB"/>
        </w:rPr>
        <w:t>περιγράψει</w:t>
      </w:r>
      <w:r w:rsidRPr="00877FF4">
        <w:rPr>
          <w:rFonts w:ascii="Tahoma" w:hAnsi="Tahoma" w:cs="Tahoma"/>
          <w:lang w:val="el-GR" w:eastAsia="en-GB"/>
        </w:rPr>
        <w:t xml:space="preserve"> </w:t>
      </w:r>
      <w:r>
        <w:rPr>
          <w:rFonts w:ascii="Tahoma" w:hAnsi="Tahoma" w:cs="Tahoma"/>
          <w:lang w:val="el-GR" w:eastAsia="en-GB"/>
        </w:rPr>
        <w:t>τη</w:t>
      </w:r>
      <w:r w:rsidRPr="00877FF4">
        <w:rPr>
          <w:rFonts w:ascii="Tahoma" w:hAnsi="Tahoma" w:cs="Tahoma"/>
          <w:lang w:val="el-GR" w:eastAsia="en-GB"/>
        </w:rPr>
        <w:t xml:space="preserve"> </w:t>
      </w:r>
      <w:r>
        <w:rPr>
          <w:rFonts w:ascii="Tahoma" w:hAnsi="Tahoma" w:cs="Tahoma"/>
          <w:lang w:val="el-GR" w:eastAsia="en-GB"/>
        </w:rPr>
        <w:t>σχετική</w:t>
      </w:r>
      <w:r w:rsidRPr="00877FF4">
        <w:rPr>
          <w:rFonts w:ascii="Tahoma" w:hAnsi="Tahoma" w:cs="Tahoma"/>
          <w:lang w:val="el-GR" w:eastAsia="en-GB"/>
        </w:rPr>
        <w:t xml:space="preserve"> </w:t>
      </w:r>
      <w:r>
        <w:rPr>
          <w:rFonts w:ascii="Tahoma" w:hAnsi="Tahoma" w:cs="Tahoma"/>
          <w:lang w:val="el-GR" w:eastAsia="en-GB"/>
        </w:rPr>
        <w:t>νομοθεσία</w:t>
      </w:r>
      <w:r w:rsidRPr="00877FF4">
        <w:rPr>
          <w:rFonts w:ascii="Tahoma" w:hAnsi="Tahoma" w:cs="Tahoma"/>
          <w:lang w:val="el-GR" w:eastAsia="en-GB"/>
        </w:rPr>
        <w:t xml:space="preserve"> </w:t>
      </w:r>
      <w:r>
        <w:rPr>
          <w:rFonts w:ascii="Tahoma" w:hAnsi="Tahoma" w:cs="Tahoma"/>
          <w:lang w:val="el-GR" w:eastAsia="en-GB"/>
        </w:rPr>
        <w:t>και</w:t>
      </w:r>
      <w:r w:rsidRPr="00877FF4">
        <w:rPr>
          <w:rFonts w:ascii="Tahoma" w:hAnsi="Tahoma" w:cs="Tahoma"/>
          <w:lang w:val="el-GR" w:eastAsia="en-GB"/>
        </w:rPr>
        <w:t xml:space="preserve"> </w:t>
      </w:r>
      <w:r>
        <w:rPr>
          <w:rFonts w:ascii="Tahoma" w:hAnsi="Tahoma" w:cs="Tahoma"/>
          <w:lang w:val="el-GR" w:eastAsia="en-GB"/>
        </w:rPr>
        <w:t>να</w:t>
      </w:r>
      <w:r w:rsidRPr="00877FF4">
        <w:rPr>
          <w:rFonts w:ascii="Tahoma" w:hAnsi="Tahoma" w:cs="Tahoma"/>
          <w:lang w:val="el-GR" w:eastAsia="en-GB"/>
        </w:rPr>
        <w:t xml:space="preserve"> </w:t>
      </w:r>
      <w:r w:rsidR="003D098B">
        <w:rPr>
          <w:rFonts w:ascii="Tahoma" w:hAnsi="Tahoma" w:cs="Tahoma"/>
          <w:lang w:val="el-GR" w:eastAsia="en-GB"/>
        </w:rPr>
        <w:t>παρουσιάσει</w:t>
      </w:r>
      <w:r w:rsidRPr="00877FF4">
        <w:rPr>
          <w:rFonts w:ascii="Tahoma" w:hAnsi="Tahoma" w:cs="Tahoma"/>
          <w:lang w:val="el-GR" w:eastAsia="en-GB"/>
        </w:rPr>
        <w:t xml:space="preserve"> </w:t>
      </w:r>
      <w:r>
        <w:rPr>
          <w:rFonts w:ascii="Tahoma" w:hAnsi="Tahoma" w:cs="Tahoma"/>
          <w:lang w:val="el-GR" w:eastAsia="en-GB"/>
        </w:rPr>
        <w:t>τα</w:t>
      </w:r>
      <w:r w:rsidRPr="00877FF4">
        <w:rPr>
          <w:rFonts w:ascii="Tahoma" w:hAnsi="Tahoma" w:cs="Tahoma"/>
          <w:lang w:val="el-GR" w:eastAsia="en-GB"/>
        </w:rPr>
        <w:t xml:space="preserve"> </w:t>
      </w:r>
      <w:r>
        <w:rPr>
          <w:rFonts w:ascii="Tahoma" w:hAnsi="Tahoma" w:cs="Tahoma"/>
          <w:lang w:val="el-GR" w:eastAsia="en-GB"/>
        </w:rPr>
        <w:t>βήματα</w:t>
      </w:r>
      <w:r w:rsidRPr="00877FF4">
        <w:rPr>
          <w:rFonts w:ascii="Tahoma" w:hAnsi="Tahoma" w:cs="Tahoma"/>
          <w:lang w:val="el-GR" w:eastAsia="en-GB"/>
        </w:rPr>
        <w:t xml:space="preserve"> </w:t>
      </w:r>
      <w:r>
        <w:rPr>
          <w:rFonts w:ascii="Tahoma" w:hAnsi="Tahoma" w:cs="Tahoma"/>
          <w:lang w:val="el-GR" w:eastAsia="en-GB"/>
        </w:rPr>
        <w:t>που</w:t>
      </w:r>
      <w:r w:rsidRPr="00877FF4">
        <w:rPr>
          <w:rFonts w:ascii="Tahoma" w:hAnsi="Tahoma" w:cs="Tahoma"/>
          <w:lang w:val="el-GR" w:eastAsia="en-GB"/>
        </w:rPr>
        <w:t xml:space="preserve"> </w:t>
      </w:r>
      <w:r w:rsidR="00F43168">
        <w:rPr>
          <w:rFonts w:ascii="Tahoma" w:hAnsi="Tahoma" w:cs="Tahoma"/>
          <w:lang w:val="el-GR" w:eastAsia="en-GB"/>
        </w:rPr>
        <w:t>ακολουθεί</w:t>
      </w:r>
      <w:r w:rsidRPr="00877FF4">
        <w:rPr>
          <w:rFonts w:ascii="Tahoma" w:hAnsi="Tahoma" w:cs="Tahoma"/>
          <w:lang w:val="el-GR" w:eastAsia="en-GB"/>
        </w:rPr>
        <w:t xml:space="preserve"> </w:t>
      </w:r>
      <w:r w:rsidR="00E01B0E">
        <w:rPr>
          <w:rFonts w:ascii="Tahoma" w:hAnsi="Tahoma" w:cs="Tahoma"/>
          <w:lang w:val="el-GR" w:eastAsia="en-GB"/>
        </w:rPr>
        <w:t xml:space="preserve">το </w:t>
      </w:r>
      <w:r w:rsidR="00B9118A" w:rsidRPr="00B9118A">
        <w:rPr>
          <w:rFonts w:ascii="Tahoma" w:hAnsi="Tahoma" w:cs="Tahoma"/>
          <w:lang w:val="el-GR" w:eastAsia="en-GB"/>
        </w:rPr>
        <w:t>ΕΤΕΑΠΕΠ</w:t>
      </w:r>
      <w:r w:rsidR="00B9118A">
        <w:rPr>
          <w:rFonts w:ascii="Tahoma" w:hAnsi="Tahoma" w:cs="Tahoma"/>
          <w:lang w:val="el-GR" w:eastAsia="en-GB"/>
        </w:rPr>
        <w:t xml:space="preserve"> </w:t>
      </w:r>
      <w:r>
        <w:rPr>
          <w:rFonts w:ascii="Tahoma" w:hAnsi="Tahoma" w:cs="Tahoma"/>
          <w:lang w:val="el-GR" w:eastAsia="en-GB"/>
        </w:rPr>
        <w:t xml:space="preserve">για να εξασφαλίσει τη συμμόρφωσή </w:t>
      </w:r>
      <w:r w:rsidR="003D098B">
        <w:rPr>
          <w:rFonts w:ascii="Tahoma" w:hAnsi="Tahoma" w:cs="Tahoma"/>
          <w:lang w:val="el-GR" w:eastAsia="en-GB"/>
        </w:rPr>
        <w:t>τ</w:t>
      </w:r>
      <w:r w:rsidR="00B9118A">
        <w:rPr>
          <w:rFonts w:ascii="Tahoma" w:hAnsi="Tahoma" w:cs="Tahoma"/>
          <w:lang w:val="el-GR" w:eastAsia="en-GB"/>
        </w:rPr>
        <w:t>ου</w:t>
      </w:r>
      <w:r>
        <w:rPr>
          <w:rFonts w:ascii="Tahoma" w:hAnsi="Tahoma" w:cs="Tahoma"/>
          <w:lang w:val="el-GR" w:eastAsia="en-GB"/>
        </w:rPr>
        <w:t xml:space="preserve"> σε αυτή.</w:t>
      </w:r>
    </w:p>
    <w:p w14:paraId="2D51EA17" w14:textId="1A4A9B07" w:rsidR="00877FF4" w:rsidRDefault="00877FF4" w:rsidP="008B0B13">
      <w:pPr>
        <w:jc w:val="both"/>
        <w:rPr>
          <w:rFonts w:ascii="Tahoma" w:hAnsi="Tahoma" w:cs="Tahoma"/>
          <w:lang w:val="el-GR" w:eastAsia="en-GB"/>
        </w:rPr>
      </w:pPr>
    </w:p>
    <w:p w14:paraId="3B2A207A" w14:textId="3E9209CF" w:rsidR="005953AC" w:rsidRPr="005953AC" w:rsidRDefault="005953AC" w:rsidP="008B0B13">
      <w:pPr>
        <w:jc w:val="both"/>
        <w:rPr>
          <w:rFonts w:ascii="Tahoma" w:hAnsi="Tahoma" w:cs="Tahoma"/>
          <w:lang w:val="el-GR" w:eastAsia="en-GB"/>
        </w:rPr>
      </w:pPr>
      <w:r>
        <w:rPr>
          <w:rFonts w:ascii="Tahoma" w:hAnsi="Tahoma" w:cs="Tahoma"/>
          <w:lang w:val="el-GR" w:eastAsia="en-GB"/>
        </w:rPr>
        <w:t xml:space="preserve">Ο έλεγχος αυτός εφαρμόζεται σε όλα τα συστήματα, τους ανθρώπους και τις διαδικασίες </w:t>
      </w:r>
      <w:r w:rsidR="00E01B0E">
        <w:rPr>
          <w:rFonts w:ascii="Tahoma" w:hAnsi="Tahoma" w:cs="Tahoma"/>
          <w:lang w:val="el-GR" w:eastAsia="en-GB"/>
        </w:rPr>
        <w:t xml:space="preserve">του </w:t>
      </w:r>
      <w:r w:rsidR="00B9118A" w:rsidRPr="00B9118A">
        <w:rPr>
          <w:rFonts w:ascii="Tahoma" w:hAnsi="Tahoma" w:cs="Tahoma"/>
          <w:lang w:val="el-GR" w:eastAsia="en-GB"/>
        </w:rPr>
        <w:t>ΕΤΕΑΠΕΠ</w:t>
      </w:r>
      <w:r>
        <w:rPr>
          <w:rFonts w:ascii="Tahoma" w:hAnsi="Tahoma" w:cs="Tahoma"/>
          <w:lang w:val="el-GR" w:eastAsia="en-GB"/>
        </w:rPr>
        <w:t xml:space="preserve">, συμπεριλαμβανομένων και των μελών του </w:t>
      </w:r>
      <w:r w:rsidR="0063028B">
        <w:rPr>
          <w:rFonts w:ascii="Tahoma" w:hAnsi="Tahoma" w:cs="Tahoma"/>
          <w:lang w:val="el-GR" w:eastAsia="en-GB"/>
        </w:rPr>
        <w:t xml:space="preserve">διοικητικού </w:t>
      </w:r>
      <w:r>
        <w:rPr>
          <w:rFonts w:ascii="Tahoma" w:hAnsi="Tahoma" w:cs="Tahoma"/>
          <w:lang w:val="el-GR" w:eastAsia="en-GB"/>
        </w:rPr>
        <w:t xml:space="preserve">συμβουλίου, των διευθυντών, των </w:t>
      </w:r>
      <w:r w:rsidR="00310FF6">
        <w:rPr>
          <w:rFonts w:ascii="Tahoma" w:hAnsi="Tahoma" w:cs="Tahoma"/>
          <w:lang w:val="el-GR" w:eastAsia="en-GB"/>
        </w:rPr>
        <w:t xml:space="preserve">εργαζομένων, των </w:t>
      </w:r>
      <w:r w:rsidR="00B9118A">
        <w:rPr>
          <w:rFonts w:ascii="Tahoma" w:hAnsi="Tahoma" w:cs="Tahoma"/>
          <w:lang w:val="el-GR" w:eastAsia="en-GB"/>
        </w:rPr>
        <w:t>ασφαλισμένων</w:t>
      </w:r>
      <w:r w:rsidR="00E01B0E">
        <w:rPr>
          <w:rFonts w:ascii="Tahoma" w:hAnsi="Tahoma" w:cs="Tahoma"/>
          <w:lang w:val="el-GR" w:eastAsia="en-GB"/>
        </w:rPr>
        <w:t xml:space="preserve"> και των </w:t>
      </w:r>
      <w:r w:rsidR="00B9118A">
        <w:rPr>
          <w:rFonts w:ascii="Tahoma" w:hAnsi="Tahoma" w:cs="Tahoma"/>
          <w:lang w:val="el-GR" w:eastAsia="en-GB"/>
        </w:rPr>
        <w:t>συνταξιούχων</w:t>
      </w:r>
      <w:r w:rsidR="00744D30">
        <w:rPr>
          <w:rFonts w:ascii="Tahoma" w:hAnsi="Tahoma" w:cs="Tahoma"/>
          <w:lang w:val="el-GR" w:eastAsia="en-GB"/>
        </w:rPr>
        <w:t>, των προμηθευ</w:t>
      </w:r>
      <w:r w:rsidR="00310FF6">
        <w:rPr>
          <w:rFonts w:ascii="Tahoma" w:hAnsi="Tahoma" w:cs="Tahoma"/>
          <w:lang w:val="el-GR" w:eastAsia="en-GB"/>
        </w:rPr>
        <w:t>τών</w:t>
      </w:r>
      <w:r>
        <w:rPr>
          <w:rFonts w:ascii="Tahoma" w:hAnsi="Tahoma" w:cs="Tahoma"/>
          <w:lang w:val="el-GR" w:eastAsia="en-GB"/>
        </w:rPr>
        <w:t xml:space="preserve">, </w:t>
      </w:r>
      <w:r w:rsidR="00310FF6">
        <w:rPr>
          <w:rFonts w:ascii="Tahoma" w:hAnsi="Tahoma" w:cs="Tahoma"/>
          <w:lang w:val="el-GR" w:eastAsia="en-GB"/>
        </w:rPr>
        <w:t>των συνεργατών, των υπεργολάβων</w:t>
      </w:r>
      <w:r>
        <w:rPr>
          <w:rFonts w:ascii="Tahoma" w:hAnsi="Tahoma" w:cs="Tahoma"/>
          <w:lang w:val="el-GR" w:eastAsia="en-GB"/>
        </w:rPr>
        <w:t xml:space="preserve"> και άλλων τρίτων με</w:t>
      </w:r>
      <w:r w:rsidR="00310FF6">
        <w:rPr>
          <w:rFonts w:ascii="Tahoma" w:hAnsi="Tahoma" w:cs="Tahoma"/>
          <w:lang w:val="el-GR" w:eastAsia="en-GB"/>
        </w:rPr>
        <w:t>ρ</w:t>
      </w:r>
      <w:r>
        <w:rPr>
          <w:rFonts w:ascii="Tahoma" w:hAnsi="Tahoma" w:cs="Tahoma"/>
          <w:lang w:val="el-GR" w:eastAsia="en-GB"/>
        </w:rPr>
        <w:t xml:space="preserve">ών που έχουν πρόσβαση στα συστήματα </w:t>
      </w:r>
      <w:r w:rsidR="00E01B0E">
        <w:rPr>
          <w:rFonts w:ascii="Tahoma" w:hAnsi="Tahoma" w:cs="Tahoma"/>
          <w:lang w:val="el-GR" w:eastAsia="en-GB"/>
        </w:rPr>
        <w:t xml:space="preserve">του </w:t>
      </w:r>
      <w:r w:rsidR="00B9118A" w:rsidRPr="00B9118A">
        <w:rPr>
          <w:rFonts w:ascii="Tahoma" w:hAnsi="Tahoma" w:cs="Tahoma"/>
          <w:lang w:val="el-GR" w:eastAsia="en-GB"/>
        </w:rPr>
        <w:t>ΕΤΕΑΠΕΠ</w:t>
      </w:r>
      <w:r>
        <w:rPr>
          <w:rFonts w:ascii="Tahoma" w:hAnsi="Tahoma" w:cs="Tahoma"/>
          <w:lang w:val="el-GR" w:eastAsia="en-GB"/>
        </w:rPr>
        <w:t>.</w:t>
      </w:r>
    </w:p>
    <w:p w14:paraId="2B1D75A1" w14:textId="77777777" w:rsidR="00561C6C" w:rsidRPr="00877FF4" w:rsidRDefault="00561C6C" w:rsidP="00561C6C">
      <w:pPr>
        <w:rPr>
          <w:rFonts w:ascii="Tahoma" w:hAnsi="Tahoma" w:cs="Tahoma"/>
          <w:lang w:val="el-GR" w:eastAsia="en-GB"/>
        </w:rPr>
      </w:pPr>
    </w:p>
    <w:p w14:paraId="2940C3EC" w14:textId="77777777" w:rsidR="000E2E47" w:rsidRPr="00E02AF9" w:rsidRDefault="000E2E47" w:rsidP="000E2E47">
      <w:pPr>
        <w:ind w:left="360"/>
        <w:rPr>
          <w:rFonts w:ascii="Tahoma" w:hAnsi="Tahoma" w:cs="Tahoma"/>
          <w:lang w:val="el-GR"/>
        </w:rPr>
      </w:pPr>
    </w:p>
    <w:bookmarkEnd w:id="6"/>
    <w:p w14:paraId="34A9049C" w14:textId="77777777" w:rsidR="00561C6C" w:rsidRPr="00E02AF9" w:rsidRDefault="004040E9" w:rsidP="00C345D5">
      <w:pPr>
        <w:rPr>
          <w:lang w:val="el-GR" w:eastAsia="en-GB"/>
        </w:rPr>
      </w:pPr>
      <w:r w:rsidRPr="00E02AF9">
        <w:rPr>
          <w:lang w:val="el-GR" w:eastAsia="en-GB"/>
        </w:rPr>
        <w:br w:type="page"/>
      </w:r>
      <w:bookmarkStart w:id="8" w:name="_Toc217817772"/>
    </w:p>
    <w:p w14:paraId="5322A046" w14:textId="4658C212" w:rsidR="00561C6C" w:rsidRPr="002E444D" w:rsidRDefault="002E444D" w:rsidP="000E2E47">
      <w:pPr>
        <w:pStyle w:val="Heading1"/>
        <w:rPr>
          <w:rFonts w:ascii="Tahoma" w:hAnsi="Tahoma" w:cs="Tahoma"/>
          <w:lang w:val="el-GR" w:eastAsia="en-GB"/>
        </w:rPr>
      </w:pPr>
      <w:bookmarkStart w:id="9" w:name="_Toc73013403"/>
      <w:r>
        <w:rPr>
          <w:rFonts w:ascii="Tahoma" w:hAnsi="Tahoma" w:cs="Tahoma"/>
          <w:lang w:val="el-GR" w:eastAsia="en-GB"/>
        </w:rPr>
        <w:lastRenderedPageBreak/>
        <w:t>Πολιτική Προστασίας Ιδιωτικότητας και Δεδομένων Προσωπικού Χαρακτήρα</w:t>
      </w:r>
      <w:bookmarkEnd w:id="9"/>
    </w:p>
    <w:p w14:paraId="726B81D5" w14:textId="77777777" w:rsidR="00561C6C" w:rsidRPr="002E444D" w:rsidRDefault="00561C6C" w:rsidP="00561C6C">
      <w:pPr>
        <w:rPr>
          <w:rFonts w:ascii="Tahoma" w:hAnsi="Tahoma" w:cs="Tahoma"/>
          <w:lang w:val="el-GR" w:eastAsia="en-GB"/>
        </w:rPr>
      </w:pPr>
    </w:p>
    <w:p w14:paraId="2160B181" w14:textId="021CE5D3" w:rsidR="00812EE5" w:rsidRPr="00B0073B" w:rsidRDefault="002E444D" w:rsidP="000E2E47">
      <w:pPr>
        <w:pStyle w:val="Heading2"/>
        <w:rPr>
          <w:rFonts w:ascii="Tahoma" w:hAnsi="Tahoma" w:cs="Tahoma"/>
          <w:lang w:eastAsia="en-GB"/>
        </w:rPr>
      </w:pPr>
      <w:bookmarkStart w:id="10" w:name="_Toc73013404"/>
      <w:bookmarkEnd w:id="8"/>
      <w:r>
        <w:rPr>
          <w:rFonts w:ascii="Tahoma" w:hAnsi="Tahoma" w:cs="Tahoma"/>
          <w:lang w:val="el-GR" w:eastAsia="en-GB"/>
        </w:rPr>
        <w:t>Ο Γενικός Κανονισμός Προστασίας Δεδομένων</w:t>
      </w:r>
      <w:bookmarkEnd w:id="10"/>
    </w:p>
    <w:p w14:paraId="158675B6" w14:textId="77777777" w:rsidR="006711A3" w:rsidRPr="00B0073B" w:rsidRDefault="006711A3" w:rsidP="00812EE5">
      <w:pPr>
        <w:rPr>
          <w:rFonts w:ascii="Tahoma" w:hAnsi="Tahoma" w:cs="Tahoma"/>
          <w:sz w:val="22"/>
          <w:szCs w:val="20"/>
          <w:lang w:eastAsia="en-GB"/>
        </w:rPr>
      </w:pPr>
    </w:p>
    <w:p w14:paraId="625E8468" w14:textId="4CC03DA8" w:rsidR="006711A3" w:rsidRPr="00B53BCE" w:rsidRDefault="002E444D" w:rsidP="000E2E47">
      <w:pPr>
        <w:jc w:val="both"/>
        <w:rPr>
          <w:rFonts w:ascii="Tahoma" w:hAnsi="Tahoma" w:cs="Tahoma"/>
          <w:szCs w:val="20"/>
          <w:lang w:val="el-GR" w:eastAsia="en-GB"/>
        </w:rPr>
      </w:pPr>
      <w:r>
        <w:rPr>
          <w:rFonts w:ascii="Tahoma" w:hAnsi="Tahoma" w:cs="Tahoma"/>
          <w:szCs w:val="20"/>
          <w:lang w:val="el-GR" w:eastAsia="en-GB"/>
        </w:rPr>
        <w:t>Ο</w:t>
      </w:r>
      <w:r w:rsidRPr="00B53BCE">
        <w:rPr>
          <w:rFonts w:ascii="Tahoma" w:hAnsi="Tahoma" w:cs="Tahoma"/>
          <w:szCs w:val="20"/>
          <w:lang w:val="el-GR" w:eastAsia="en-GB"/>
        </w:rPr>
        <w:t xml:space="preserve"> </w:t>
      </w:r>
      <w:r>
        <w:rPr>
          <w:rFonts w:ascii="Tahoma" w:hAnsi="Tahoma" w:cs="Tahoma"/>
          <w:szCs w:val="20"/>
          <w:lang w:val="el-GR" w:eastAsia="en-GB"/>
        </w:rPr>
        <w:t>Γενικός</w:t>
      </w:r>
      <w:r w:rsidRPr="00B53BCE">
        <w:rPr>
          <w:rFonts w:ascii="Tahoma" w:hAnsi="Tahoma" w:cs="Tahoma"/>
          <w:szCs w:val="20"/>
          <w:lang w:val="el-GR" w:eastAsia="en-GB"/>
        </w:rPr>
        <w:t xml:space="preserve"> </w:t>
      </w:r>
      <w:r>
        <w:rPr>
          <w:rFonts w:ascii="Tahoma" w:hAnsi="Tahoma" w:cs="Tahoma"/>
          <w:szCs w:val="20"/>
          <w:lang w:val="el-GR" w:eastAsia="en-GB"/>
        </w:rPr>
        <w:t>Κανονισμός</w:t>
      </w:r>
      <w:r w:rsidRPr="00B53BCE">
        <w:rPr>
          <w:rFonts w:ascii="Tahoma" w:hAnsi="Tahoma" w:cs="Tahoma"/>
          <w:szCs w:val="20"/>
          <w:lang w:val="el-GR" w:eastAsia="en-GB"/>
        </w:rPr>
        <w:t xml:space="preserve"> </w:t>
      </w:r>
      <w:r>
        <w:rPr>
          <w:rFonts w:ascii="Tahoma" w:hAnsi="Tahoma" w:cs="Tahoma"/>
          <w:szCs w:val="20"/>
          <w:lang w:val="el-GR" w:eastAsia="en-GB"/>
        </w:rPr>
        <w:t>Προστασίας</w:t>
      </w:r>
      <w:r w:rsidRPr="00B53BCE">
        <w:rPr>
          <w:rFonts w:ascii="Tahoma" w:hAnsi="Tahoma" w:cs="Tahoma"/>
          <w:szCs w:val="20"/>
          <w:lang w:val="el-GR" w:eastAsia="en-GB"/>
        </w:rPr>
        <w:t xml:space="preserve"> </w:t>
      </w:r>
      <w:r>
        <w:rPr>
          <w:rFonts w:ascii="Tahoma" w:hAnsi="Tahoma" w:cs="Tahoma"/>
          <w:szCs w:val="20"/>
          <w:lang w:val="el-GR" w:eastAsia="en-GB"/>
        </w:rPr>
        <w:t>Δεδομένων</w:t>
      </w:r>
      <w:r w:rsidR="001D41C6" w:rsidRPr="00B53BCE">
        <w:rPr>
          <w:rFonts w:ascii="Tahoma" w:hAnsi="Tahoma" w:cs="Tahoma"/>
          <w:szCs w:val="20"/>
          <w:lang w:val="el-GR" w:eastAsia="en-GB"/>
        </w:rPr>
        <w:t xml:space="preserve"> </w:t>
      </w:r>
      <w:r w:rsidR="00051D9B" w:rsidRPr="00B53BCE">
        <w:rPr>
          <w:rFonts w:ascii="Tahoma" w:hAnsi="Tahoma" w:cs="Tahoma"/>
          <w:szCs w:val="20"/>
          <w:lang w:val="el-GR" w:eastAsia="en-GB"/>
        </w:rPr>
        <w:t>679/</w:t>
      </w:r>
      <w:r w:rsidR="001D41C6" w:rsidRPr="00B53BCE">
        <w:rPr>
          <w:rFonts w:ascii="Tahoma" w:hAnsi="Tahoma" w:cs="Tahoma"/>
          <w:szCs w:val="20"/>
          <w:lang w:val="el-GR" w:eastAsia="en-GB"/>
        </w:rPr>
        <w:t>2016</w:t>
      </w:r>
      <w:r w:rsidR="00460E09" w:rsidRPr="00B53BCE">
        <w:rPr>
          <w:rFonts w:ascii="Tahoma" w:hAnsi="Tahoma" w:cs="Tahoma"/>
          <w:szCs w:val="20"/>
          <w:lang w:val="el-GR" w:eastAsia="en-GB"/>
        </w:rPr>
        <w:t xml:space="preserve"> </w:t>
      </w:r>
      <w:r w:rsidR="00460E09" w:rsidRPr="00E02AF9">
        <w:rPr>
          <w:rFonts w:ascii="Tahoma" w:hAnsi="Tahoma" w:cs="Tahoma"/>
          <w:szCs w:val="20"/>
          <w:lang w:val="el-GR" w:eastAsia="en-GB"/>
        </w:rPr>
        <w:t>(</w:t>
      </w:r>
      <w:r w:rsidR="00B53BCE" w:rsidRPr="00E02AF9">
        <w:rPr>
          <w:rFonts w:ascii="Tahoma" w:hAnsi="Tahoma" w:cs="Tahoma"/>
          <w:szCs w:val="20"/>
          <w:lang w:val="el-GR" w:eastAsia="en-GB"/>
        </w:rPr>
        <w:t>ΓΚΠΔ</w:t>
      </w:r>
      <w:r w:rsidR="00460E09" w:rsidRPr="00E02AF9">
        <w:rPr>
          <w:rFonts w:ascii="Tahoma" w:hAnsi="Tahoma" w:cs="Tahoma"/>
          <w:szCs w:val="20"/>
          <w:lang w:val="el-GR" w:eastAsia="en-GB"/>
        </w:rPr>
        <w:t>)</w:t>
      </w:r>
      <w:r w:rsidR="006711A3" w:rsidRPr="00B53BCE">
        <w:rPr>
          <w:rFonts w:ascii="Tahoma" w:hAnsi="Tahoma" w:cs="Tahoma"/>
          <w:color w:val="FF0000"/>
          <w:szCs w:val="20"/>
          <w:lang w:val="el-GR" w:eastAsia="en-GB"/>
        </w:rPr>
        <w:t xml:space="preserve"> </w:t>
      </w:r>
      <w:r w:rsidRPr="002E444D">
        <w:rPr>
          <w:rFonts w:ascii="Tahoma" w:hAnsi="Tahoma" w:cs="Tahoma"/>
          <w:szCs w:val="20"/>
          <w:lang w:val="el-GR" w:eastAsia="en-GB"/>
        </w:rPr>
        <w:t>ε</w:t>
      </w:r>
      <w:r>
        <w:rPr>
          <w:rFonts w:ascii="Tahoma" w:hAnsi="Tahoma" w:cs="Tahoma"/>
          <w:szCs w:val="20"/>
          <w:lang w:val="el-GR" w:eastAsia="en-GB"/>
        </w:rPr>
        <w:t>ίναι</w:t>
      </w:r>
      <w:r w:rsidRPr="00B53BCE">
        <w:rPr>
          <w:rFonts w:ascii="Tahoma" w:hAnsi="Tahoma" w:cs="Tahoma"/>
          <w:szCs w:val="20"/>
          <w:lang w:val="el-GR" w:eastAsia="en-GB"/>
        </w:rPr>
        <w:t xml:space="preserve"> </w:t>
      </w:r>
      <w:r>
        <w:rPr>
          <w:rFonts w:ascii="Tahoma" w:hAnsi="Tahoma" w:cs="Tahoma"/>
          <w:szCs w:val="20"/>
          <w:lang w:val="el-GR" w:eastAsia="en-GB"/>
        </w:rPr>
        <w:t>ένα</w:t>
      </w:r>
      <w:r w:rsidRPr="00B53BCE">
        <w:rPr>
          <w:rFonts w:ascii="Tahoma" w:hAnsi="Tahoma" w:cs="Tahoma"/>
          <w:szCs w:val="20"/>
          <w:lang w:val="el-GR" w:eastAsia="en-GB"/>
        </w:rPr>
        <w:t xml:space="preserve"> </w:t>
      </w:r>
      <w:r>
        <w:rPr>
          <w:rFonts w:ascii="Tahoma" w:hAnsi="Tahoma" w:cs="Tahoma"/>
          <w:szCs w:val="20"/>
          <w:lang w:val="el-GR" w:eastAsia="en-GB"/>
        </w:rPr>
        <w:t>από</w:t>
      </w:r>
      <w:r w:rsidRPr="00B53BCE">
        <w:rPr>
          <w:rFonts w:ascii="Tahoma" w:hAnsi="Tahoma" w:cs="Tahoma"/>
          <w:szCs w:val="20"/>
          <w:lang w:val="el-GR" w:eastAsia="en-GB"/>
        </w:rPr>
        <w:t xml:space="preserve"> </w:t>
      </w:r>
      <w:r>
        <w:rPr>
          <w:rFonts w:ascii="Tahoma" w:hAnsi="Tahoma" w:cs="Tahoma"/>
          <w:szCs w:val="20"/>
          <w:lang w:val="el-GR" w:eastAsia="en-GB"/>
        </w:rPr>
        <w:t>τα</w:t>
      </w:r>
      <w:r w:rsidRPr="00B53BCE">
        <w:rPr>
          <w:rFonts w:ascii="Tahoma" w:hAnsi="Tahoma" w:cs="Tahoma"/>
          <w:szCs w:val="20"/>
          <w:lang w:val="el-GR" w:eastAsia="en-GB"/>
        </w:rPr>
        <w:t xml:space="preserve"> </w:t>
      </w:r>
      <w:r w:rsidR="00081106">
        <w:rPr>
          <w:rFonts w:ascii="Tahoma" w:hAnsi="Tahoma" w:cs="Tahoma"/>
          <w:szCs w:val="20"/>
          <w:lang w:val="el-GR" w:eastAsia="en-GB"/>
        </w:rPr>
        <w:t>πιο</w:t>
      </w:r>
      <w:r w:rsidRPr="00B53BCE">
        <w:rPr>
          <w:rFonts w:ascii="Tahoma" w:hAnsi="Tahoma" w:cs="Tahoma"/>
          <w:szCs w:val="20"/>
          <w:lang w:val="el-GR" w:eastAsia="en-GB"/>
        </w:rPr>
        <w:t xml:space="preserve"> </w:t>
      </w:r>
      <w:r>
        <w:rPr>
          <w:rFonts w:ascii="Tahoma" w:hAnsi="Tahoma" w:cs="Tahoma"/>
          <w:szCs w:val="20"/>
          <w:lang w:val="el-GR" w:eastAsia="en-GB"/>
        </w:rPr>
        <w:t>σημαντικά</w:t>
      </w:r>
      <w:r w:rsidRPr="00B53BCE">
        <w:rPr>
          <w:rFonts w:ascii="Tahoma" w:hAnsi="Tahoma" w:cs="Tahoma"/>
          <w:szCs w:val="20"/>
          <w:lang w:val="el-GR" w:eastAsia="en-GB"/>
        </w:rPr>
        <w:t xml:space="preserve"> </w:t>
      </w:r>
      <w:r>
        <w:rPr>
          <w:rFonts w:ascii="Tahoma" w:hAnsi="Tahoma" w:cs="Tahoma"/>
          <w:szCs w:val="20"/>
          <w:lang w:val="el-GR" w:eastAsia="en-GB"/>
        </w:rPr>
        <w:t>κομμάτια</w:t>
      </w:r>
      <w:r w:rsidRPr="00B53BCE">
        <w:rPr>
          <w:rFonts w:ascii="Tahoma" w:hAnsi="Tahoma" w:cs="Tahoma"/>
          <w:szCs w:val="20"/>
          <w:lang w:val="el-GR" w:eastAsia="en-GB"/>
        </w:rPr>
        <w:t xml:space="preserve"> </w:t>
      </w:r>
      <w:r>
        <w:rPr>
          <w:rFonts w:ascii="Tahoma" w:hAnsi="Tahoma" w:cs="Tahoma"/>
          <w:szCs w:val="20"/>
          <w:lang w:val="el-GR" w:eastAsia="en-GB"/>
        </w:rPr>
        <w:t>της</w:t>
      </w:r>
      <w:r w:rsidRPr="00B53BCE">
        <w:rPr>
          <w:rFonts w:ascii="Tahoma" w:hAnsi="Tahoma" w:cs="Tahoma"/>
          <w:szCs w:val="20"/>
          <w:lang w:val="el-GR" w:eastAsia="en-GB"/>
        </w:rPr>
        <w:t xml:space="preserve"> </w:t>
      </w:r>
      <w:r>
        <w:rPr>
          <w:rFonts w:ascii="Tahoma" w:hAnsi="Tahoma" w:cs="Tahoma"/>
          <w:szCs w:val="20"/>
          <w:lang w:val="el-GR" w:eastAsia="en-GB"/>
        </w:rPr>
        <w:t>νομοθεσίας</w:t>
      </w:r>
      <w:r w:rsidRPr="00B53BCE">
        <w:rPr>
          <w:rFonts w:ascii="Tahoma" w:hAnsi="Tahoma" w:cs="Tahoma"/>
          <w:szCs w:val="20"/>
          <w:lang w:val="el-GR" w:eastAsia="en-GB"/>
        </w:rPr>
        <w:t xml:space="preserve"> </w:t>
      </w:r>
      <w:r>
        <w:rPr>
          <w:rFonts w:ascii="Tahoma" w:hAnsi="Tahoma" w:cs="Tahoma"/>
          <w:szCs w:val="20"/>
          <w:lang w:val="el-GR" w:eastAsia="en-GB"/>
        </w:rPr>
        <w:t>που</w:t>
      </w:r>
      <w:r w:rsidRPr="00B53BCE">
        <w:rPr>
          <w:rFonts w:ascii="Tahoma" w:hAnsi="Tahoma" w:cs="Tahoma"/>
          <w:szCs w:val="20"/>
          <w:lang w:val="el-GR" w:eastAsia="en-GB"/>
        </w:rPr>
        <w:t xml:space="preserve"> </w:t>
      </w:r>
      <w:r w:rsidR="00A9772B">
        <w:rPr>
          <w:rFonts w:ascii="Tahoma" w:hAnsi="Tahoma" w:cs="Tahoma"/>
          <w:szCs w:val="20"/>
          <w:lang w:val="el-GR" w:eastAsia="en-GB"/>
        </w:rPr>
        <w:t xml:space="preserve">προσδιορίζει </w:t>
      </w:r>
      <w:r>
        <w:rPr>
          <w:rFonts w:ascii="Tahoma" w:hAnsi="Tahoma" w:cs="Tahoma"/>
          <w:szCs w:val="20"/>
          <w:lang w:val="el-GR" w:eastAsia="en-GB"/>
        </w:rPr>
        <w:t>τον</w:t>
      </w:r>
      <w:r w:rsidRPr="00B53BCE">
        <w:rPr>
          <w:rFonts w:ascii="Tahoma" w:hAnsi="Tahoma" w:cs="Tahoma"/>
          <w:szCs w:val="20"/>
          <w:lang w:val="el-GR" w:eastAsia="en-GB"/>
        </w:rPr>
        <w:t xml:space="preserve"> </w:t>
      </w:r>
      <w:r>
        <w:rPr>
          <w:rFonts w:ascii="Tahoma" w:hAnsi="Tahoma" w:cs="Tahoma"/>
          <w:szCs w:val="20"/>
          <w:lang w:val="el-GR" w:eastAsia="en-GB"/>
        </w:rPr>
        <w:t>τρόπο</w:t>
      </w:r>
      <w:r w:rsidRPr="00B53BCE">
        <w:rPr>
          <w:rFonts w:ascii="Tahoma" w:hAnsi="Tahoma" w:cs="Tahoma"/>
          <w:szCs w:val="20"/>
          <w:lang w:val="el-GR" w:eastAsia="en-GB"/>
        </w:rPr>
        <w:t xml:space="preserve"> </w:t>
      </w:r>
      <w:r>
        <w:rPr>
          <w:rFonts w:ascii="Tahoma" w:hAnsi="Tahoma" w:cs="Tahoma"/>
          <w:szCs w:val="20"/>
          <w:lang w:val="el-GR" w:eastAsia="en-GB"/>
        </w:rPr>
        <w:t>που</w:t>
      </w:r>
      <w:r w:rsidRPr="00B53BCE">
        <w:rPr>
          <w:rFonts w:ascii="Tahoma" w:hAnsi="Tahoma" w:cs="Tahoma"/>
          <w:szCs w:val="20"/>
          <w:lang w:val="el-GR" w:eastAsia="en-GB"/>
        </w:rPr>
        <w:t xml:space="preserve"> </w:t>
      </w:r>
      <w:r w:rsidR="00E01B0E">
        <w:rPr>
          <w:rFonts w:ascii="Tahoma" w:hAnsi="Tahoma" w:cs="Tahoma"/>
          <w:szCs w:val="20"/>
          <w:lang w:val="el-GR" w:eastAsia="en-GB"/>
        </w:rPr>
        <w:t xml:space="preserve">το </w:t>
      </w:r>
      <w:r w:rsidR="00B9118A" w:rsidRPr="00B9118A">
        <w:rPr>
          <w:rFonts w:ascii="Tahoma" w:hAnsi="Tahoma" w:cs="Tahoma"/>
          <w:lang w:val="el-GR" w:eastAsia="en-GB"/>
        </w:rPr>
        <w:t>ΕΤΕΑΠΕΠ</w:t>
      </w:r>
      <w:r w:rsidR="00B9118A">
        <w:rPr>
          <w:rFonts w:ascii="Tahoma" w:hAnsi="Tahoma" w:cs="Tahoma"/>
          <w:szCs w:val="20"/>
          <w:lang w:val="el-GR" w:eastAsia="en-GB"/>
        </w:rPr>
        <w:t xml:space="preserve"> </w:t>
      </w:r>
      <w:r>
        <w:rPr>
          <w:rFonts w:ascii="Tahoma" w:hAnsi="Tahoma" w:cs="Tahoma"/>
          <w:szCs w:val="20"/>
          <w:lang w:val="el-GR" w:eastAsia="en-GB"/>
        </w:rPr>
        <w:t>εκτελεί</w:t>
      </w:r>
      <w:r w:rsidRPr="00B53BCE">
        <w:rPr>
          <w:rFonts w:ascii="Tahoma" w:hAnsi="Tahoma" w:cs="Tahoma"/>
          <w:szCs w:val="20"/>
          <w:lang w:val="el-GR" w:eastAsia="en-GB"/>
        </w:rPr>
        <w:t xml:space="preserve"> </w:t>
      </w:r>
      <w:r>
        <w:rPr>
          <w:rFonts w:ascii="Tahoma" w:hAnsi="Tahoma" w:cs="Tahoma"/>
          <w:szCs w:val="20"/>
          <w:lang w:val="el-GR" w:eastAsia="en-GB"/>
        </w:rPr>
        <w:t>δραστηριότητες</w:t>
      </w:r>
      <w:r w:rsidRPr="00B53BCE">
        <w:rPr>
          <w:rFonts w:ascii="Tahoma" w:hAnsi="Tahoma" w:cs="Tahoma"/>
          <w:szCs w:val="20"/>
          <w:lang w:val="el-GR" w:eastAsia="en-GB"/>
        </w:rPr>
        <w:t xml:space="preserve"> </w:t>
      </w:r>
      <w:r>
        <w:rPr>
          <w:rFonts w:ascii="Tahoma" w:hAnsi="Tahoma" w:cs="Tahoma"/>
          <w:szCs w:val="20"/>
          <w:lang w:val="el-GR" w:eastAsia="en-GB"/>
        </w:rPr>
        <w:t>σχ</w:t>
      </w:r>
      <w:r w:rsidR="008E4526">
        <w:rPr>
          <w:rFonts w:ascii="Tahoma" w:hAnsi="Tahoma" w:cs="Tahoma"/>
          <w:szCs w:val="20"/>
          <w:lang w:val="el-GR" w:eastAsia="en-GB"/>
        </w:rPr>
        <w:t>ετικές</w:t>
      </w:r>
      <w:r w:rsidRPr="00B53BCE">
        <w:rPr>
          <w:rFonts w:ascii="Tahoma" w:hAnsi="Tahoma" w:cs="Tahoma"/>
          <w:szCs w:val="20"/>
          <w:lang w:val="el-GR" w:eastAsia="en-GB"/>
        </w:rPr>
        <w:t xml:space="preserve"> </w:t>
      </w:r>
      <w:r>
        <w:rPr>
          <w:rFonts w:ascii="Tahoma" w:hAnsi="Tahoma" w:cs="Tahoma"/>
          <w:szCs w:val="20"/>
          <w:lang w:val="el-GR" w:eastAsia="en-GB"/>
        </w:rPr>
        <w:t>με</w:t>
      </w:r>
      <w:r w:rsidRPr="00B53BCE">
        <w:rPr>
          <w:rFonts w:ascii="Tahoma" w:hAnsi="Tahoma" w:cs="Tahoma"/>
          <w:szCs w:val="20"/>
          <w:lang w:val="el-GR" w:eastAsia="en-GB"/>
        </w:rPr>
        <w:t xml:space="preserve"> </w:t>
      </w:r>
      <w:r>
        <w:rPr>
          <w:rFonts w:ascii="Tahoma" w:hAnsi="Tahoma" w:cs="Tahoma"/>
          <w:szCs w:val="20"/>
          <w:lang w:val="el-GR" w:eastAsia="en-GB"/>
        </w:rPr>
        <w:t>την</w:t>
      </w:r>
      <w:r w:rsidRPr="00B53BCE">
        <w:rPr>
          <w:rFonts w:ascii="Tahoma" w:hAnsi="Tahoma" w:cs="Tahoma"/>
          <w:szCs w:val="20"/>
          <w:lang w:val="el-GR" w:eastAsia="en-GB"/>
        </w:rPr>
        <w:t xml:space="preserve"> </w:t>
      </w:r>
      <w:r>
        <w:rPr>
          <w:rFonts w:ascii="Tahoma" w:hAnsi="Tahoma" w:cs="Tahoma"/>
          <w:szCs w:val="20"/>
          <w:lang w:val="el-GR" w:eastAsia="en-GB"/>
        </w:rPr>
        <w:t>επεξεργασία</w:t>
      </w:r>
      <w:r w:rsidRPr="00B53BCE">
        <w:rPr>
          <w:rFonts w:ascii="Tahoma" w:hAnsi="Tahoma" w:cs="Tahoma"/>
          <w:szCs w:val="20"/>
          <w:lang w:val="el-GR" w:eastAsia="en-GB"/>
        </w:rPr>
        <w:t xml:space="preserve"> </w:t>
      </w:r>
      <w:r>
        <w:rPr>
          <w:rFonts w:ascii="Tahoma" w:hAnsi="Tahoma" w:cs="Tahoma"/>
          <w:szCs w:val="20"/>
          <w:lang w:val="el-GR" w:eastAsia="en-GB"/>
        </w:rPr>
        <w:t>δεδομένων</w:t>
      </w:r>
      <w:r w:rsidR="006711A3" w:rsidRPr="00B53BCE">
        <w:rPr>
          <w:rFonts w:ascii="Tahoma" w:hAnsi="Tahoma" w:cs="Tahoma"/>
          <w:szCs w:val="20"/>
          <w:lang w:val="el-GR" w:eastAsia="en-GB"/>
        </w:rPr>
        <w:t>.</w:t>
      </w:r>
      <w:r w:rsidRPr="00B53BCE">
        <w:rPr>
          <w:rFonts w:ascii="Tahoma" w:hAnsi="Tahoma" w:cs="Tahoma"/>
          <w:szCs w:val="20"/>
          <w:lang w:val="el-GR" w:eastAsia="en-GB"/>
        </w:rPr>
        <w:t xml:space="preserve"> </w:t>
      </w:r>
      <w:r w:rsidR="00B53BCE">
        <w:rPr>
          <w:rFonts w:ascii="Tahoma" w:hAnsi="Tahoma" w:cs="Tahoma"/>
          <w:szCs w:val="20"/>
          <w:lang w:val="el-GR" w:eastAsia="en-GB"/>
        </w:rPr>
        <w:t>Σ</w:t>
      </w:r>
      <w:r>
        <w:rPr>
          <w:rFonts w:ascii="Tahoma" w:hAnsi="Tahoma" w:cs="Tahoma"/>
          <w:szCs w:val="20"/>
          <w:lang w:val="el-GR" w:eastAsia="en-GB"/>
        </w:rPr>
        <w:t>ε</w:t>
      </w:r>
      <w:r w:rsidRPr="00B53BCE">
        <w:rPr>
          <w:rFonts w:ascii="Tahoma" w:hAnsi="Tahoma" w:cs="Tahoma"/>
          <w:szCs w:val="20"/>
          <w:lang w:val="el-GR" w:eastAsia="en-GB"/>
        </w:rPr>
        <w:t xml:space="preserve"> </w:t>
      </w:r>
      <w:r>
        <w:rPr>
          <w:rFonts w:ascii="Tahoma" w:hAnsi="Tahoma" w:cs="Tahoma"/>
          <w:szCs w:val="20"/>
          <w:lang w:val="el-GR" w:eastAsia="en-GB"/>
        </w:rPr>
        <w:t>περίπτωση</w:t>
      </w:r>
      <w:r w:rsidRPr="00B53BCE">
        <w:rPr>
          <w:rFonts w:ascii="Tahoma" w:hAnsi="Tahoma" w:cs="Tahoma"/>
          <w:szCs w:val="20"/>
          <w:lang w:val="el-GR" w:eastAsia="en-GB"/>
        </w:rPr>
        <w:t xml:space="preserve"> </w:t>
      </w:r>
      <w:r>
        <w:rPr>
          <w:rFonts w:ascii="Tahoma" w:hAnsi="Tahoma" w:cs="Tahoma"/>
          <w:szCs w:val="20"/>
          <w:lang w:val="el-GR" w:eastAsia="en-GB"/>
        </w:rPr>
        <w:t>που</w:t>
      </w:r>
      <w:r w:rsidRPr="00B53BCE">
        <w:rPr>
          <w:rFonts w:ascii="Tahoma" w:hAnsi="Tahoma" w:cs="Tahoma"/>
          <w:szCs w:val="20"/>
          <w:lang w:val="el-GR" w:eastAsia="en-GB"/>
        </w:rPr>
        <w:t xml:space="preserve"> </w:t>
      </w:r>
      <w:r w:rsidR="008E4526">
        <w:rPr>
          <w:rFonts w:ascii="Tahoma" w:hAnsi="Tahoma" w:cs="Tahoma"/>
          <w:szCs w:val="20"/>
          <w:lang w:val="el-GR" w:eastAsia="en-GB"/>
        </w:rPr>
        <w:t xml:space="preserve">υπάρξει </w:t>
      </w:r>
      <w:r>
        <w:rPr>
          <w:rFonts w:ascii="Tahoma" w:hAnsi="Tahoma" w:cs="Tahoma"/>
          <w:szCs w:val="20"/>
          <w:lang w:val="el-GR" w:eastAsia="en-GB"/>
        </w:rPr>
        <w:t>παραβίαση</w:t>
      </w:r>
      <w:r w:rsidRPr="00B53BCE">
        <w:rPr>
          <w:rFonts w:ascii="Tahoma" w:hAnsi="Tahoma" w:cs="Tahoma"/>
          <w:szCs w:val="20"/>
          <w:lang w:val="el-GR" w:eastAsia="en-GB"/>
        </w:rPr>
        <w:t xml:space="preserve"> </w:t>
      </w:r>
      <w:r w:rsidR="00B53BCE">
        <w:rPr>
          <w:rFonts w:ascii="Tahoma" w:hAnsi="Tahoma" w:cs="Tahoma"/>
          <w:szCs w:val="20"/>
          <w:lang w:val="el-GR" w:eastAsia="en-GB"/>
        </w:rPr>
        <w:t>του</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ΓΚΠΔ</w:t>
      </w:r>
      <w:r w:rsidR="00B53BCE" w:rsidRPr="00B53BCE">
        <w:rPr>
          <w:rFonts w:ascii="Tahoma" w:hAnsi="Tahoma" w:cs="Tahoma"/>
          <w:szCs w:val="20"/>
          <w:lang w:val="el-GR" w:eastAsia="en-GB"/>
        </w:rPr>
        <w:t>,</w:t>
      </w:r>
      <w:r w:rsidR="00DA53C3">
        <w:rPr>
          <w:rFonts w:ascii="Tahoma" w:hAnsi="Tahoma" w:cs="Tahoma"/>
          <w:szCs w:val="20"/>
          <w:lang w:val="el-GR" w:eastAsia="en-GB"/>
        </w:rPr>
        <w:t xml:space="preserve"> ο οποίος είναι σχεδιασμένος για να προστατεύει τα δεδομένα προσωπικού χαρακτήρα όσων βρίσκονται στην Ευρωπαϊκή Ένωση, </w:t>
      </w:r>
      <w:r w:rsidR="00B53BCE" w:rsidRPr="00B53BCE">
        <w:rPr>
          <w:rFonts w:ascii="Tahoma" w:hAnsi="Tahoma" w:cs="Tahoma"/>
          <w:szCs w:val="20"/>
          <w:lang w:val="el-GR" w:eastAsia="en-GB"/>
        </w:rPr>
        <w:t xml:space="preserve"> </w:t>
      </w:r>
      <w:r w:rsidR="003B149C">
        <w:rPr>
          <w:rFonts w:ascii="Tahoma" w:hAnsi="Tahoma" w:cs="Tahoma"/>
          <w:szCs w:val="20"/>
          <w:lang w:val="el-GR" w:eastAsia="en-GB"/>
        </w:rPr>
        <w:t>είναι πιθανό</w:t>
      </w:r>
      <w:r w:rsidR="00B53BCE">
        <w:rPr>
          <w:rFonts w:ascii="Tahoma" w:hAnsi="Tahoma" w:cs="Tahoma"/>
          <w:szCs w:val="20"/>
          <w:lang w:val="el-GR" w:eastAsia="en-GB"/>
        </w:rPr>
        <w:t xml:space="preserve"> να επιβληθούν</w:t>
      </w:r>
      <w:r w:rsidR="00B53BCE" w:rsidRPr="00B53BCE">
        <w:rPr>
          <w:rFonts w:ascii="Tahoma" w:hAnsi="Tahoma" w:cs="Tahoma"/>
          <w:szCs w:val="20"/>
          <w:lang w:val="el-GR" w:eastAsia="en-GB"/>
        </w:rPr>
        <w:t xml:space="preserve"> </w:t>
      </w:r>
      <w:r w:rsidR="00B53BCE">
        <w:rPr>
          <w:rFonts w:ascii="Tahoma" w:hAnsi="Tahoma" w:cs="Tahoma"/>
          <w:szCs w:val="20"/>
          <w:lang w:val="el-GR" w:eastAsia="en-GB"/>
        </w:rPr>
        <w:t>σημαντικά</w:t>
      </w:r>
      <w:r w:rsidR="00B53BCE" w:rsidRPr="00B53BCE">
        <w:rPr>
          <w:rFonts w:ascii="Tahoma" w:hAnsi="Tahoma" w:cs="Tahoma"/>
          <w:szCs w:val="20"/>
          <w:lang w:val="el-GR" w:eastAsia="en-GB"/>
        </w:rPr>
        <w:t xml:space="preserve"> </w:t>
      </w:r>
      <w:r w:rsidR="00DA53C3">
        <w:rPr>
          <w:rFonts w:ascii="Tahoma" w:hAnsi="Tahoma" w:cs="Tahoma"/>
          <w:szCs w:val="20"/>
          <w:lang w:val="el-GR" w:eastAsia="en-GB"/>
        </w:rPr>
        <w:t>πρόστιμα</w:t>
      </w:r>
      <w:r w:rsidR="006711A3" w:rsidRPr="00B53BCE">
        <w:rPr>
          <w:rFonts w:ascii="Tahoma" w:hAnsi="Tahoma" w:cs="Tahoma"/>
          <w:szCs w:val="20"/>
          <w:lang w:val="el-GR" w:eastAsia="en-GB"/>
        </w:rPr>
        <w:t>.</w:t>
      </w:r>
      <w:r w:rsidR="005B3B70" w:rsidRPr="00B53BCE">
        <w:rPr>
          <w:rFonts w:ascii="Tahoma" w:hAnsi="Tahoma" w:cs="Tahoma"/>
          <w:szCs w:val="20"/>
          <w:lang w:val="el-GR" w:eastAsia="en-GB"/>
        </w:rPr>
        <w:t xml:space="preserve"> </w:t>
      </w:r>
      <w:r w:rsidR="00B53BCE">
        <w:rPr>
          <w:rFonts w:ascii="Tahoma" w:hAnsi="Tahoma" w:cs="Tahoma"/>
          <w:szCs w:val="20"/>
          <w:lang w:val="el-GR" w:eastAsia="en-GB"/>
        </w:rPr>
        <w:t>Είναι</w:t>
      </w:r>
      <w:r w:rsidR="00B53BCE" w:rsidRPr="00B53BCE">
        <w:rPr>
          <w:rFonts w:ascii="Tahoma" w:hAnsi="Tahoma" w:cs="Tahoma"/>
          <w:szCs w:val="20"/>
          <w:lang w:val="el-GR" w:eastAsia="en-GB"/>
        </w:rPr>
        <w:t xml:space="preserve"> </w:t>
      </w:r>
      <w:r w:rsidR="00B53BCE">
        <w:rPr>
          <w:rFonts w:ascii="Tahoma" w:hAnsi="Tahoma" w:cs="Tahoma"/>
          <w:szCs w:val="20"/>
          <w:lang w:val="el-GR" w:eastAsia="en-GB"/>
        </w:rPr>
        <w:t>πολιτική</w:t>
      </w:r>
      <w:r w:rsidR="00B53BCE" w:rsidRPr="00B53BCE">
        <w:rPr>
          <w:rFonts w:ascii="Tahoma" w:hAnsi="Tahoma" w:cs="Tahoma"/>
          <w:szCs w:val="20"/>
          <w:lang w:val="el-GR" w:eastAsia="en-GB"/>
        </w:rPr>
        <w:t xml:space="preserve"> </w:t>
      </w:r>
      <w:r w:rsidR="00E01B0E">
        <w:rPr>
          <w:rFonts w:ascii="Tahoma" w:hAnsi="Tahoma" w:cs="Tahoma"/>
          <w:szCs w:val="20"/>
          <w:lang w:val="el-GR" w:eastAsia="en-GB"/>
        </w:rPr>
        <w:t xml:space="preserve">του </w:t>
      </w:r>
      <w:r w:rsidR="00B9118A" w:rsidRPr="00B9118A">
        <w:rPr>
          <w:rFonts w:ascii="Tahoma" w:hAnsi="Tahoma" w:cs="Tahoma"/>
          <w:lang w:val="el-GR" w:eastAsia="en-GB"/>
        </w:rPr>
        <w:t>ΕΤΕΑΠΕΠ</w:t>
      </w:r>
      <w:r w:rsidR="00B9118A">
        <w:rPr>
          <w:rFonts w:ascii="Tahoma" w:hAnsi="Tahoma" w:cs="Tahoma"/>
          <w:szCs w:val="20"/>
          <w:lang w:val="el-GR" w:eastAsia="en-GB"/>
        </w:rPr>
        <w:t xml:space="preserve"> </w:t>
      </w:r>
      <w:r w:rsidR="00B53BCE">
        <w:rPr>
          <w:rFonts w:ascii="Tahoma" w:hAnsi="Tahoma" w:cs="Tahoma"/>
          <w:szCs w:val="20"/>
          <w:lang w:val="el-GR" w:eastAsia="en-GB"/>
        </w:rPr>
        <w:t>να</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εξασφαλίσει</w:t>
      </w:r>
      <w:r w:rsidR="00B53BCE" w:rsidRPr="00B53BCE">
        <w:rPr>
          <w:rFonts w:ascii="Tahoma" w:hAnsi="Tahoma" w:cs="Tahoma"/>
          <w:szCs w:val="20"/>
          <w:lang w:val="el-GR" w:eastAsia="en-GB"/>
        </w:rPr>
        <w:t xml:space="preserve"> </w:t>
      </w:r>
      <w:r w:rsidR="00B53BCE">
        <w:rPr>
          <w:rFonts w:ascii="Tahoma" w:hAnsi="Tahoma" w:cs="Tahoma"/>
          <w:szCs w:val="20"/>
          <w:lang w:val="el-GR" w:eastAsia="en-GB"/>
        </w:rPr>
        <w:t>ότι</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η</w:t>
      </w:r>
      <w:r w:rsidR="00B53BCE" w:rsidRPr="00B53BCE">
        <w:rPr>
          <w:rFonts w:ascii="Tahoma" w:hAnsi="Tahoma" w:cs="Tahoma"/>
          <w:szCs w:val="20"/>
          <w:lang w:val="el-GR" w:eastAsia="en-GB"/>
        </w:rPr>
        <w:t xml:space="preserve"> </w:t>
      </w:r>
      <w:r w:rsidR="00B53BCE">
        <w:rPr>
          <w:rFonts w:ascii="Tahoma" w:hAnsi="Tahoma" w:cs="Tahoma"/>
          <w:szCs w:val="20"/>
          <w:lang w:val="el-GR" w:eastAsia="en-GB"/>
        </w:rPr>
        <w:t>συμμόρφωσή</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με</w:t>
      </w:r>
      <w:r w:rsidR="00B53BCE" w:rsidRPr="00B53BCE">
        <w:rPr>
          <w:rFonts w:ascii="Tahoma" w:hAnsi="Tahoma" w:cs="Tahoma"/>
          <w:szCs w:val="20"/>
          <w:lang w:val="el-GR" w:eastAsia="en-GB"/>
        </w:rPr>
        <w:t xml:space="preserve"> </w:t>
      </w:r>
      <w:r w:rsidR="00B53BCE">
        <w:rPr>
          <w:rFonts w:ascii="Tahoma" w:hAnsi="Tahoma" w:cs="Tahoma"/>
          <w:szCs w:val="20"/>
          <w:lang w:val="el-GR" w:eastAsia="en-GB"/>
        </w:rPr>
        <w:t>το</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ΓΚΠΔ</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και</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άλλες</w:t>
      </w:r>
      <w:r w:rsidR="00B53BCE" w:rsidRPr="00B53BCE">
        <w:rPr>
          <w:rFonts w:ascii="Tahoma" w:hAnsi="Tahoma" w:cs="Tahoma"/>
          <w:szCs w:val="20"/>
          <w:lang w:val="el-GR" w:eastAsia="en-GB"/>
        </w:rPr>
        <w:t xml:space="preserve"> </w:t>
      </w:r>
      <w:r w:rsidR="00B53BCE">
        <w:rPr>
          <w:rFonts w:ascii="Tahoma" w:hAnsi="Tahoma" w:cs="Tahoma"/>
          <w:szCs w:val="20"/>
          <w:lang w:val="el-GR" w:eastAsia="en-GB"/>
        </w:rPr>
        <w:t>σχετικές</w:t>
      </w:r>
      <w:r w:rsidR="00B53BCE" w:rsidRPr="00B53BCE">
        <w:rPr>
          <w:rFonts w:ascii="Tahoma" w:hAnsi="Tahoma" w:cs="Tahoma"/>
          <w:szCs w:val="20"/>
          <w:lang w:val="el-GR" w:eastAsia="en-GB"/>
        </w:rPr>
        <w:t xml:space="preserve"> </w:t>
      </w:r>
      <w:r w:rsidR="00B53BCE">
        <w:rPr>
          <w:rFonts w:ascii="Tahoma" w:hAnsi="Tahoma" w:cs="Tahoma"/>
          <w:szCs w:val="20"/>
          <w:lang w:val="el-GR" w:eastAsia="en-GB"/>
        </w:rPr>
        <w:t>νομοθεσίες είναι ξεκάθαρη και μπορεί να  αποδειχτεί ανά πάσα στιγμή</w:t>
      </w:r>
      <w:r w:rsidR="005B3B70" w:rsidRPr="00B53BCE">
        <w:rPr>
          <w:rFonts w:ascii="Tahoma" w:hAnsi="Tahoma" w:cs="Tahoma"/>
          <w:lang w:val="el-GR"/>
        </w:rPr>
        <w:t xml:space="preserve">. </w:t>
      </w:r>
    </w:p>
    <w:p w14:paraId="5F0A79F3" w14:textId="77777777" w:rsidR="006711A3" w:rsidRPr="00B53BCE" w:rsidRDefault="006711A3" w:rsidP="00812EE5">
      <w:pPr>
        <w:rPr>
          <w:rFonts w:ascii="Tahoma" w:hAnsi="Tahoma" w:cs="Tahoma"/>
          <w:sz w:val="22"/>
          <w:szCs w:val="20"/>
          <w:lang w:val="el-GR" w:eastAsia="en-GB"/>
        </w:rPr>
      </w:pPr>
    </w:p>
    <w:p w14:paraId="2FF535E5" w14:textId="3576FFA7" w:rsidR="00812EE5" w:rsidRPr="00B0073B" w:rsidRDefault="008A1256" w:rsidP="00F146D6">
      <w:pPr>
        <w:pStyle w:val="Heading2"/>
        <w:rPr>
          <w:rFonts w:ascii="Tahoma" w:hAnsi="Tahoma" w:cs="Tahoma"/>
          <w:lang w:eastAsia="en-GB"/>
        </w:rPr>
      </w:pPr>
      <w:bookmarkStart w:id="11" w:name="_Toc73013405"/>
      <w:r>
        <w:rPr>
          <w:rFonts w:ascii="Tahoma" w:hAnsi="Tahoma" w:cs="Tahoma"/>
          <w:lang w:val="el-GR" w:eastAsia="en-GB"/>
        </w:rPr>
        <w:t>Ορισμοί</w:t>
      </w:r>
      <w:bookmarkEnd w:id="11"/>
    </w:p>
    <w:p w14:paraId="6D216B21" w14:textId="77777777" w:rsidR="00812EE5" w:rsidRPr="00B0073B" w:rsidRDefault="00812EE5" w:rsidP="00812EE5">
      <w:pPr>
        <w:rPr>
          <w:rFonts w:ascii="Tahoma" w:hAnsi="Tahoma" w:cs="Tahoma"/>
          <w:sz w:val="22"/>
          <w:szCs w:val="20"/>
          <w:lang w:eastAsia="en-GB"/>
        </w:rPr>
      </w:pPr>
    </w:p>
    <w:p w14:paraId="3617C222" w14:textId="434A3D0C" w:rsidR="005B3B70" w:rsidRPr="00121B6F" w:rsidRDefault="00744D30" w:rsidP="005B3B70">
      <w:pPr>
        <w:jc w:val="both"/>
        <w:rPr>
          <w:rFonts w:ascii="Tahoma" w:hAnsi="Tahoma" w:cs="Tahoma"/>
          <w:szCs w:val="20"/>
          <w:lang w:val="el-GR" w:eastAsia="en-GB"/>
        </w:rPr>
      </w:pPr>
      <w:r>
        <w:rPr>
          <w:rFonts w:ascii="Tahoma" w:hAnsi="Tahoma" w:cs="Tahoma"/>
          <w:szCs w:val="20"/>
          <w:lang w:val="el-GR" w:eastAsia="en-GB"/>
        </w:rPr>
        <w:t>Στο</w:t>
      </w:r>
      <w:r w:rsidR="00B53BCE" w:rsidRPr="00030E43">
        <w:rPr>
          <w:rFonts w:ascii="Tahoma" w:hAnsi="Tahoma" w:cs="Tahoma"/>
          <w:szCs w:val="20"/>
          <w:lang w:val="el-GR" w:eastAsia="en-GB"/>
        </w:rPr>
        <w:t xml:space="preserve"> </w:t>
      </w:r>
      <w:r w:rsidR="00B53BCE">
        <w:rPr>
          <w:rFonts w:ascii="Tahoma" w:hAnsi="Tahoma" w:cs="Tahoma"/>
          <w:szCs w:val="20"/>
          <w:lang w:val="el-GR" w:eastAsia="en-GB"/>
        </w:rPr>
        <w:t>ΓΚΠΔ</w:t>
      </w:r>
      <w:r w:rsidR="00B53BCE" w:rsidRPr="00030E43">
        <w:rPr>
          <w:rFonts w:ascii="Tahoma" w:hAnsi="Tahoma" w:cs="Tahoma"/>
          <w:szCs w:val="20"/>
          <w:lang w:val="el-GR" w:eastAsia="en-GB"/>
        </w:rPr>
        <w:t xml:space="preserve"> </w:t>
      </w:r>
      <w:r w:rsidR="00B53BCE">
        <w:rPr>
          <w:rFonts w:ascii="Tahoma" w:hAnsi="Tahoma" w:cs="Tahoma"/>
          <w:szCs w:val="20"/>
          <w:lang w:val="el-GR" w:eastAsia="en-GB"/>
        </w:rPr>
        <w:t>εμπεριέχονται</w:t>
      </w:r>
      <w:r w:rsidR="00B53BCE" w:rsidRPr="00030E43">
        <w:rPr>
          <w:rFonts w:ascii="Tahoma" w:hAnsi="Tahoma" w:cs="Tahoma"/>
          <w:szCs w:val="20"/>
          <w:lang w:val="el-GR" w:eastAsia="en-GB"/>
        </w:rPr>
        <w:t xml:space="preserve"> </w:t>
      </w:r>
      <w:r w:rsidR="00B53BCE">
        <w:rPr>
          <w:rFonts w:ascii="Tahoma" w:hAnsi="Tahoma" w:cs="Tahoma"/>
          <w:szCs w:val="20"/>
          <w:lang w:val="el-GR" w:eastAsia="en-GB"/>
        </w:rPr>
        <w:t>συνολικά</w:t>
      </w:r>
      <w:r w:rsidR="00B53BCE" w:rsidRPr="00030E43">
        <w:rPr>
          <w:rFonts w:ascii="Tahoma" w:hAnsi="Tahoma" w:cs="Tahoma"/>
          <w:szCs w:val="20"/>
          <w:lang w:val="el-GR" w:eastAsia="en-GB"/>
        </w:rPr>
        <w:t xml:space="preserve"> 26 </w:t>
      </w:r>
      <w:r w:rsidR="00B53BCE">
        <w:rPr>
          <w:rFonts w:ascii="Tahoma" w:hAnsi="Tahoma" w:cs="Tahoma"/>
          <w:szCs w:val="20"/>
          <w:lang w:val="el-GR" w:eastAsia="en-GB"/>
        </w:rPr>
        <w:t>ορισμοί</w:t>
      </w:r>
      <w:r w:rsidR="00B53BCE" w:rsidRPr="00030E43">
        <w:rPr>
          <w:rFonts w:ascii="Tahoma" w:hAnsi="Tahoma" w:cs="Tahoma"/>
          <w:szCs w:val="20"/>
          <w:lang w:val="el-GR" w:eastAsia="en-GB"/>
        </w:rPr>
        <w:t xml:space="preserve"> </w:t>
      </w:r>
      <w:r w:rsidR="002706A4">
        <w:rPr>
          <w:rFonts w:ascii="Tahoma" w:hAnsi="Tahoma" w:cs="Tahoma"/>
          <w:szCs w:val="20"/>
          <w:lang w:val="el-GR" w:eastAsia="en-GB"/>
        </w:rPr>
        <w:t>εκ των οποίων</w:t>
      </w:r>
      <w:r w:rsidR="00B53BCE" w:rsidRPr="00121B6F">
        <w:rPr>
          <w:rFonts w:ascii="Tahoma" w:hAnsi="Tahoma" w:cs="Tahoma"/>
          <w:szCs w:val="20"/>
          <w:lang w:val="el-GR" w:eastAsia="en-GB"/>
        </w:rPr>
        <w:t xml:space="preserve"> </w:t>
      </w:r>
      <w:r w:rsidR="00030E43">
        <w:rPr>
          <w:rFonts w:ascii="Tahoma" w:hAnsi="Tahoma" w:cs="Tahoma"/>
          <w:szCs w:val="20"/>
          <w:lang w:val="el-GR" w:eastAsia="en-GB"/>
        </w:rPr>
        <w:t>οι</w:t>
      </w:r>
      <w:r w:rsidR="00030E43" w:rsidRPr="00121B6F">
        <w:rPr>
          <w:rFonts w:ascii="Tahoma" w:hAnsi="Tahoma" w:cs="Tahoma"/>
          <w:szCs w:val="20"/>
          <w:lang w:val="el-GR" w:eastAsia="en-GB"/>
        </w:rPr>
        <w:t xml:space="preserve"> </w:t>
      </w:r>
      <w:r w:rsidR="00030E43">
        <w:rPr>
          <w:rFonts w:ascii="Tahoma" w:hAnsi="Tahoma" w:cs="Tahoma"/>
          <w:szCs w:val="20"/>
          <w:lang w:val="el-GR" w:eastAsia="en-GB"/>
        </w:rPr>
        <w:t>πιο</w:t>
      </w:r>
      <w:r w:rsidR="00030E43" w:rsidRPr="00121B6F">
        <w:rPr>
          <w:rFonts w:ascii="Tahoma" w:hAnsi="Tahoma" w:cs="Tahoma"/>
          <w:szCs w:val="20"/>
          <w:lang w:val="el-GR" w:eastAsia="en-GB"/>
        </w:rPr>
        <w:t xml:space="preserve"> </w:t>
      </w:r>
      <w:r w:rsidR="00030E43">
        <w:rPr>
          <w:rFonts w:ascii="Tahoma" w:hAnsi="Tahoma" w:cs="Tahoma"/>
          <w:szCs w:val="20"/>
          <w:lang w:val="el-GR" w:eastAsia="en-GB"/>
        </w:rPr>
        <w:t>βασικοί</w:t>
      </w:r>
      <w:r w:rsidR="00030E43" w:rsidRPr="00121B6F">
        <w:rPr>
          <w:rFonts w:ascii="Tahoma" w:hAnsi="Tahoma" w:cs="Tahoma"/>
          <w:szCs w:val="20"/>
          <w:lang w:val="el-GR" w:eastAsia="en-GB"/>
        </w:rPr>
        <w:t xml:space="preserve"> </w:t>
      </w:r>
      <w:r w:rsidR="00030E43">
        <w:rPr>
          <w:rFonts w:ascii="Tahoma" w:hAnsi="Tahoma" w:cs="Tahoma"/>
          <w:szCs w:val="20"/>
          <w:lang w:val="el-GR" w:eastAsia="en-GB"/>
        </w:rPr>
        <w:t>σχετικά</w:t>
      </w:r>
      <w:r w:rsidR="00030E43" w:rsidRPr="00121B6F">
        <w:rPr>
          <w:rFonts w:ascii="Tahoma" w:hAnsi="Tahoma" w:cs="Tahoma"/>
          <w:szCs w:val="20"/>
          <w:lang w:val="el-GR" w:eastAsia="en-GB"/>
        </w:rPr>
        <w:t xml:space="preserve"> </w:t>
      </w:r>
      <w:r w:rsidR="00030E43">
        <w:rPr>
          <w:rFonts w:ascii="Tahoma" w:hAnsi="Tahoma" w:cs="Tahoma"/>
          <w:szCs w:val="20"/>
          <w:lang w:val="el-GR" w:eastAsia="en-GB"/>
        </w:rPr>
        <w:t>με</w:t>
      </w:r>
      <w:r w:rsidR="00030E43" w:rsidRPr="00121B6F">
        <w:rPr>
          <w:rFonts w:ascii="Tahoma" w:hAnsi="Tahoma" w:cs="Tahoma"/>
          <w:szCs w:val="20"/>
          <w:lang w:val="el-GR" w:eastAsia="en-GB"/>
        </w:rPr>
        <w:t xml:space="preserve"> </w:t>
      </w:r>
      <w:r w:rsidR="00030E43">
        <w:rPr>
          <w:rFonts w:ascii="Tahoma" w:hAnsi="Tahoma" w:cs="Tahoma"/>
          <w:szCs w:val="20"/>
          <w:lang w:val="el-GR" w:eastAsia="en-GB"/>
        </w:rPr>
        <w:t>τη</w:t>
      </w:r>
      <w:r w:rsidR="00030E43" w:rsidRPr="00121B6F">
        <w:rPr>
          <w:rFonts w:ascii="Tahoma" w:hAnsi="Tahoma" w:cs="Tahoma"/>
          <w:szCs w:val="20"/>
          <w:lang w:val="el-GR" w:eastAsia="en-GB"/>
        </w:rPr>
        <w:t xml:space="preserve"> </w:t>
      </w:r>
      <w:r w:rsidR="00030E43">
        <w:rPr>
          <w:rFonts w:ascii="Tahoma" w:hAnsi="Tahoma" w:cs="Tahoma"/>
          <w:szCs w:val="20"/>
          <w:lang w:val="el-GR" w:eastAsia="en-GB"/>
        </w:rPr>
        <w:t>συγκεκριμένη</w:t>
      </w:r>
      <w:r w:rsidR="00030E43" w:rsidRPr="00121B6F">
        <w:rPr>
          <w:rFonts w:ascii="Tahoma" w:hAnsi="Tahoma" w:cs="Tahoma"/>
          <w:szCs w:val="20"/>
          <w:lang w:val="el-GR" w:eastAsia="en-GB"/>
        </w:rPr>
        <w:t xml:space="preserve"> </w:t>
      </w:r>
      <w:r w:rsidR="00030E43">
        <w:rPr>
          <w:rFonts w:ascii="Tahoma" w:hAnsi="Tahoma" w:cs="Tahoma"/>
          <w:szCs w:val="20"/>
          <w:lang w:val="el-GR" w:eastAsia="en-GB"/>
        </w:rPr>
        <w:t>πολιτική</w:t>
      </w:r>
      <w:r w:rsidR="00030E43" w:rsidRPr="00121B6F">
        <w:rPr>
          <w:rFonts w:ascii="Tahoma" w:hAnsi="Tahoma" w:cs="Tahoma"/>
          <w:szCs w:val="20"/>
          <w:lang w:val="el-GR" w:eastAsia="en-GB"/>
        </w:rPr>
        <w:t xml:space="preserve"> </w:t>
      </w:r>
      <w:r w:rsidR="00081106">
        <w:rPr>
          <w:rFonts w:ascii="Tahoma" w:hAnsi="Tahoma" w:cs="Tahoma"/>
          <w:szCs w:val="20"/>
          <w:lang w:val="el-GR" w:eastAsia="en-GB"/>
        </w:rPr>
        <w:t>παρατίθενται</w:t>
      </w:r>
      <w:r w:rsidR="00030E43" w:rsidRPr="00121B6F">
        <w:rPr>
          <w:rFonts w:ascii="Tahoma" w:hAnsi="Tahoma" w:cs="Tahoma"/>
          <w:szCs w:val="20"/>
          <w:lang w:val="el-GR" w:eastAsia="en-GB"/>
        </w:rPr>
        <w:t xml:space="preserve"> </w:t>
      </w:r>
      <w:r w:rsidR="00030E43">
        <w:rPr>
          <w:rFonts w:ascii="Tahoma" w:hAnsi="Tahoma" w:cs="Tahoma"/>
          <w:szCs w:val="20"/>
          <w:lang w:val="el-GR" w:eastAsia="en-GB"/>
        </w:rPr>
        <w:t>παρακάτω</w:t>
      </w:r>
      <w:r w:rsidR="00030E43" w:rsidRPr="00121B6F">
        <w:rPr>
          <w:rFonts w:ascii="Tahoma" w:hAnsi="Tahoma" w:cs="Tahoma"/>
          <w:szCs w:val="20"/>
          <w:lang w:val="el-GR" w:eastAsia="en-GB"/>
        </w:rPr>
        <w:t>:</w:t>
      </w:r>
    </w:p>
    <w:p w14:paraId="487F509E" w14:textId="77777777" w:rsidR="005B3B70" w:rsidRPr="00121B6F" w:rsidRDefault="005B3B70" w:rsidP="00812EE5">
      <w:pPr>
        <w:rPr>
          <w:rFonts w:ascii="Tahoma" w:hAnsi="Tahoma" w:cs="Tahoma"/>
          <w:sz w:val="22"/>
          <w:szCs w:val="20"/>
          <w:lang w:val="el-GR" w:eastAsia="en-GB"/>
        </w:rPr>
      </w:pPr>
    </w:p>
    <w:p w14:paraId="57449510" w14:textId="67A87538" w:rsidR="00812EE5" w:rsidRPr="00121B6F" w:rsidRDefault="00030E43" w:rsidP="00812EE5">
      <w:pPr>
        <w:rPr>
          <w:rFonts w:ascii="Tahoma" w:hAnsi="Tahoma" w:cs="Tahoma"/>
          <w:i/>
          <w:szCs w:val="20"/>
          <w:lang w:val="el-GR" w:eastAsia="en-GB"/>
        </w:rPr>
      </w:pPr>
      <w:r>
        <w:rPr>
          <w:rFonts w:ascii="Tahoma" w:hAnsi="Tahoma" w:cs="Tahoma"/>
          <w:i/>
          <w:szCs w:val="20"/>
          <w:lang w:val="el-GR" w:eastAsia="en-GB"/>
        </w:rPr>
        <w:t xml:space="preserve">Τα δεδομένα Προσωπικού Χαρακτήρα ορίζονται </w:t>
      </w:r>
      <w:r w:rsidR="00081106">
        <w:rPr>
          <w:rFonts w:ascii="Tahoma" w:hAnsi="Tahoma" w:cs="Tahoma"/>
          <w:i/>
          <w:szCs w:val="20"/>
          <w:lang w:val="el-GR" w:eastAsia="en-GB"/>
        </w:rPr>
        <w:t>ως</w:t>
      </w:r>
      <w:r w:rsidRPr="00030E43">
        <w:rPr>
          <w:rFonts w:ascii="Tahoma" w:hAnsi="Tahoma" w:cs="Tahoma"/>
          <w:i/>
          <w:szCs w:val="20"/>
          <w:lang w:val="el-GR" w:eastAsia="en-GB"/>
        </w:rPr>
        <w:t xml:space="preserve">: </w:t>
      </w:r>
    </w:p>
    <w:p w14:paraId="7FAA2EE4" w14:textId="458B19D7" w:rsidR="00030E43" w:rsidRPr="00121B6F" w:rsidRDefault="00030E43" w:rsidP="00812EE5">
      <w:pPr>
        <w:rPr>
          <w:rFonts w:ascii="Tahoma" w:hAnsi="Tahoma" w:cs="Tahoma"/>
          <w:i/>
          <w:szCs w:val="20"/>
          <w:lang w:val="el-GR" w:eastAsia="en-GB"/>
        </w:rPr>
      </w:pPr>
    </w:p>
    <w:p w14:paraId="0247C831" w14:textId="4802920C" w:rsidR="00683CAC" w:rsidRDefault="00683CAC" w:rsidP="00F41C77">
      <w:pPr>
        <w:rPr>
          <w:rFonts w:ascii="Tahoma" w:hAnsi="Tahoma" w:cs="Tahoma"/>
          <w:i/>
          <w:szCs w:val="20"/>
          <w:lang w:val="el-GR" w:eastAsia="en-GB"/>
        </w:rPr>
      </w:pPr>
      <w:r w:rsidRPr="00683CAC">
        <w:rPr>
          <w:rFonts w:ascii="Tahoma" w:hAnsi="Tahoma" w:cs="Tahoma"/>
          <w:i/>
          <w:szCs w:val="20"/>
          <w:lang w:val="el-GR" w:eastAsia="en-GB"/>
        </w:rPr>
        <w:t xml:space="preserve">κάθε πληροφορία που αφορά </w:t>
      </w:r>
      <w:proofErr w:type="spellStart"/>
      <w:r w:rsidRPr="00683CAC">
        <w:rPr>
          <w:rFonts w:ascii="Tahoma" w:hAnsi="Tahoma" w:cs="Tahoma"/>
          <w:i/>
          <w:szCs w:val="20"/>
          <w:lang w:val="el-GR" w:eastAsia="en-GB"/>
        </w:rPr>
        <w:t>ταυτοποιημένο</w:t>
      </w:r>
      <w:proofErr w:type="spellEnd"/>
      <w:r w:rsidRPr="00683CAC">
        <w:rPr>
          <w:rFonts w:ascii="Tahoma" w:hAnsi="Tahoma" w:cs="Tahoma"/>
          <w:i/>
          <w:szCs w:val="20"/>
          <w:lang w:val="el-GR" w:eastAsia="en-GB"/>
        </w:rPr>
        <w:t xml:space="preserve"> ή </w:t>
      </w:r>
      <w:proofErr w:type="spellStart"/>
      <w:r w:rsidRPr="00683CAC">
        <w:rPr>
          <w:rFonts w:ascii="Tahoma" w:hAnsi="Tahoma" w:cs="Tahoma"/>
          <w:i/>
          <w:szCs w:val="20"/>
          <w:lang w:val="el-GR" w:eastAsia="en-GB"/>
        </w:rPr>
        <w:t>ταυτοποιήσιμο</w:t>
      </w:r>
      <w:proofErr w:type="spellEnd"/>
      <w:r w:rsidRPr="00683CAC">
        <w:rPr>
          <w:rFonts w:ascii="Tahoma" w:hAnsi="Tahoma" w:cs="Tahoma"/>
          <w:i/>
          <w:szCs w:val="20"/>
          <w:lang w:val="el-GR" w:eastAsia="en-GB"/>
        </w:rPr>
        <w:t xml:space="preserve"> φυσικό πρόσωπο («υποκείμενο των δεδομένων»)· το </w:t>
      </w:r>
      <w:proofErr w:type="spellStart"/>
      <w:r w:rsidRPr="00683CAC">
        <w:rPr>
          <w:rFonts w:ascii="Tahoma" w:hAnsi="Tahoma" w:cs="Tahoma"/>
          <w:i/>
          <w:szCs w:val="20"/>
          <w:lang w:val="el-GR" w:eastAsia="en-GB"/>
        </w:rPr>
        <w:t>ταυτοποιήσιμο</w:t>
      </w:r>
      <w:proofErr w:type="spellEnd"/>
      <w:r w:rsidRPr="00683CAC">
        <w:rPr>
          <w:rFonts w:ascii="Tahoma" w:hAnsi="Tahoma" w:cs="Tahoma"/>
          <w:i/>
          <w:szCs w:val="20"/>
          <w:lang w:val="el-GR" w:eastAsia="en-GB"/>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683CAC">
        <w:rPr>
          <w:rFonts w:ascii="Tahoma" w:hAnsi="Tahoma" w:cs="Tahoma"/>
          <w:i/>
          <w:szCs w:val="20"/>
          <w:lang w:val="el-GR" w:eastAsia="en-GB"/>
        </w:rPr>
        <w:t>επιγραμμικό</w:t>
      </w:r>
      <w:proofErr w:type="spellEnd"/>
      <w:r w:rsidRPr="00683CAC">
        <w:rPr>
          <w:rFonts w:ascii="Tahoma" w:hAnsi="Tahoma" w:cs="Tahoma"/>
          <w:i/>
          <w:szCs w:val="20"/>
          <w:lang w:val="el-GR" w:eastAsia="en-GB"/>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r>
        <w:rPr>
          <w:rFonts w:ascii="Tahoma" w:hAnsi="Tahoma" w:cs="Tahoma"/>
          <w:i/>
          <w:szCs w:val="20"/>
          <w:lang w:val="el-GR" w:eastAsia="en-GB"/>
        </w:rPr>
        <w:t>.</w:t>
      </w:r>
    </w:p>
    <w:p w14:paraId="1ED6F637" w14:textId="77777777" w:rsidR="001E1259" w:rsidRPr="00121B6F" w:rsidRDefault="001E1259" w:rsidP="005B3B70">
      <w:pPr>
        <w:jc w:val="both"/>
        <w:rPr>
          <w:rFonts w:ascii="Tahoma" w:hAnsi="Tahoma" w:cs="Tahoma"/>
          <w:i/>
          <w:szCs w:val="20"/>
          <w:lang w:val="el-GR" w:eastAsia="en-GB"/>
        </w:rPr>
      </w:pPr>
      <w:bookmarkStart w:id="12" w:name="_Toc194299066"/>
      <w:bookmarkStart w:id="13" w:name="_Toc205370079"/>
    </w:p>
    <w:p w14:paraId="7614ECCB" w14:textId="391A7FE9" w:rsidR="005B3B70" w:rsidRPr="00121B6F" w:rsidRDefault="001E1259" w:rsidP="005B3B70">
      <w:pPr>
        <w:jc w:val="both"/>
        <w:rPr>
          <w:rFonts w:ascii="Tahoma" w:hAnsi="Tahoma" w:cs="Tahoma"/>
          <w:i/>
          <w:szCs w:val="20"/>
          <w:lang w:val="el-GR" w:eastAsia="en-GB"/>
        </w:rPr>
      </w:pPr>
      <w:r>
        <w:rPr>
          <w:rFonts w:ascii="Tahoma" w:hAnsi="Tahoma" w:cs="Tahoma"/>
          <w:i/>
          <w:szCs w:val="20"/>
          <w:lang w:val="el-GR" w:eastAsia="en-GB"/>
        </w:rPr>
        <w:t>Ως «επεξεργασία» ορίζεται:</w:t>
      </w:r>
    </w:p>
    <w:p w14:paraId="1BCD3031" w14:textId="224B098F" w:rsidR="005B3B70" w:rsidRDefault="005B3B70" w:rsidP="005B3B70">
      <w:pPr>
        <w:jc w:val="both"/>
        <w:rPr>
          <w:rFonts w:ascii="Tahoma" w:hAnsi="Tahoma" w:cs="Tahoma"/>
          <w:i/>
          <w:szCs w:val="20"/>
          <w:lang w:val="el-GR" w:eastAsia="en-GB"/>
        </w:rPr>
      </w:pPr>
    </w:p>
    <w:p w14:paraId="33BA8406" w14:textId="31C997CD" w:rsidR="00683CAC" w:rsidRPr="00121B6F" w:rsidRDefault="00683CAC" w:rsidP="005B3B70">
      <w:pPr>
        <w:jc w:val="both"/>
        <w:rPr>
          <w:rFonts w:ascii="Tahoma" w:hAnsi="Tahoma" w:cs="Tahoma"/>
          <w:i/>
          <w:szCs w:val="20"/>
          <w:lang w:val="el-GR" w:eastAsia="en-GB"/>
        </w:rPr>
      </w:pPr>
      <w:r w:rsidRPr="00683CAC">
        <w:rPr>
          <w:rFonts w:ascii="Tahoma" w:hAnsi="Tahoma" w:cs="Tahoma"/>
          <w:i/>
          <w:szCs w:val="20"/>
          <w:lang w:val="el-GR" w:eastAsia="en-GB"/>
        </w:rPr>
        <w:t>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r>
        <w:rPr>
          <w:rFonts w:ascii="Tahoma" w:hAnsi="Tahoma" w:cs="Tahoma"/>
          <w:i/>
          <w:szCs w:val="20"/>
          <w:lang w:val="el-GR" w:eastAsia="en-GB"/>
        </w:rPr>
        <w:t>.</w:t>
      </w:r>
    </w:p>
    <w:p w14:paraId="29BE98CD" w14:textId="0FAF7E3F" w:rsidR="005B3B70" w:rsidRPr="00ED3124" w:rsidRDefault="005B3B70" w:rsidP="005B3B70">
      <w:pPr>
        <w:jc w:val="both"/>
        <w:rPr>
          <w:rFonts w:ascii="Tahoma" w:hAnsi="Tahoma" w:cs="Tahoma"/>
          <w:i/>
          <w:szCs w:val="20"/>
          <w:lang w:val="el-GR" w:eastAsia="en-GB"/>
        </w:rPr>
      </w:pPr>
    </w:p>
    <w:p w14:paraId="0FF8B184" w14:textId="77777777" w:rsidR="005B3B70" w:rsidRPr="00ED3124" w:rsidRDefault="005B3B70" w:rsidP="006711A3">
      <w:pPr>
        <w:jc w:val="both"/>
        <w:rPr>
          <w:rFonts w:ascii="Tahoma" w:hAnsi="Tahoma" w:cs="Tahoma"/>
          <w:i/>
          <w:szCs w:val="20"/>
          <w:lang w:val="el-GR" w:eastAsia="en-GB"/>
        </w:rPr>
      </w:pPr>
    </w:p>
    <w:p w14:paraId="52BEBB8A" w14:textId="5594658D" w:rsidR="005B3B70" w:rsidRPr="00E26D76" w:rsidRDefault="00121B6F" w:rsidP="005B3B70">
      <w:pPr>
        <w:jc w:val="both"/>
        <w:rPr>
          <w:rFonts w:ascii="Tahoma" w:hAnsi="Tahoma" w:cs="Tahoma"/>
          <w:i/>
          <w:szCs w:val="20"/>
          <w:lang w:val="el-GR" w:eastAsia="en-GB"/>
        </w:rPr>
      </w:pPr>
      <w:r>
        <w:rPr>
          <w:rFonts w:ascii="Tahoma" w:hAnsi="Tahoma" w:cs="Tahoma"/>
          <w:i/>
          <w:szCs w:val="20"/>
          <w:lang w:val="el-GR" w:eastAsia="en-GB"/>
        </w:rPr>
        <w:t>«</w:t>
      </w:r>
      <w:r w:rsidR="00905437" w:rsidRPr="00905437">
        <w:rPr>
          <w:rFonts w:ascii="Tahoma" w:hAnsi="Tahoma" w:cs="Tahoma"/>
          <w:i/>
          <w:szCs w:val="20"/>
          <w:lang w:val="el-GR" w:eastAsia="en-GB"/>
        </w:rPr>
        <w:t>υπεύθυνος επεξεργασίας</w:t>
      </w:r>
      <w:r>
        <w:rPr>
          <w:rFonts w:ascii="Tahoma" w:hAnsi="Tahoma" w:cs="Tahoma"/>
          <w:i/>
          <w:szCs w:val="20"/>
          <w:lang w:val="el-GR" w:eastAsia="en-GB"/>
        </w:rPr>
        <w:t>»</w:t>
      </w:r>
      <w:r w:rsidR="005B3B70" w:rsidRPr="00E26D76">
        <w:rPr>
          <w:rFonts w:ascii="Tahoma" w:hAnsi="Tahoma" w:cs="Tahoma"/>
          <w:i/>
          <w:szCs w:val="20"/>
          <w:lang w:val="el-GR" w:eastAsia="en-GB"/>
        </w:rPr>
        <w:t xml:space="preserve"> </w:t>
      </w:r>
      <w:r>
        <w:rPr>
          <w:rFonts w:ascii="Tahoma" w:hAnsi="Tahoma" w:cs="Tahoma"/>
          <w:szCs w:val="20"/>
          <w:lang w:val="el-GR" w:eastAsia="en-GB"/>
        </w:rPr>
        <w:t>σημαίνει</w:t>
      </w:r>
      <w:r w:rsidR="005B3B70" w:rsidRPr="00E26D76">
        <w:rPr>
          <w:rFonts w:ascii="Tahoma" w:hAnsi="Tahoma" w:cs="Tahoma"/>
          <w:i/>
          <w:szCs w:val="20"/>
          <w:lang w:val="el-GR" w:eastAsia="en-GB"/>
        </w:rPr>
        <w:t>:</w:t>
      </w:r>
    </w:p>
    <w:p w14:paraId="7A2D8BE0" w14:textId="7DA5BEA1" w:rsidR="005B3B70" w:rsidRPr="00E26D76" w:rsidRDefault="005B3B70" w:rsidP="005B3B70">
      <w:pPr>
        <w:jc w:val="both"/>
        <w:rPr>
          <w:rFonts w:ascii="Tahoma" w:hAnsi="Tahoma" w:cs="Tahoma"/>
          <w:i/>
          <w:szCs w:val="20"/>
          <w:lang w:val="el-GR" w:eastAsia="en-GB"/>
        </w:rPr>
      </w:pPr>
    </w:p>
    <w:p w14:paraId="1720FD6D" w14:textId="77777777" w:rsidR="00905437" w:rsidRDefault="00905437" w:rsidP="005B3B70">
      <w:pPr>
        <w:jc w:val="both"/>
        <w:rPr>
          <w:rFonts w:ascii="Tahoma" w:hAnsi="Tahoma" w:cs="Tahoma"/>
          <w:i/>
          <w:szCs w:val="20"/>
          <w:lang w:val="el-GR" w:eastAsia="en-GB"/>
        </w:rPr>
      </w:pPr>
      <w:r w:rsidRPr="00905437">
        <w:rPr>
          <w:rFonts w:ascii="Tahoma" w:hAnsi="Tahoma" w:cs="Tahoma"/>
          <w:i/>
          <w:szCs w:val="20"/>
          <w:lang w:val="el-GR" w:eastAsia="en-GB"/>
        </w:rPr>
        <w:t xml:space="preserve">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w:t>
      </w:r>
      <w:r w:rsidRPr="00905437">
        <w:rPr>
          <w:rFonts w:ascii="Tahoma" w:hAnsi="Tahoma" w:cs="Tahoma"/>
          <w:i/>
          <w:szCs w:val="20"/>
          <w:lang w:val="el-GR" w:eastAsia="en-GB"/>
        </w:rPr>
        <w:lastRenderedPageBreak/>
        <w:t>αυτής καθορίζονται από το δίκαιο της Ένωσης ή το δίκαιο κράτους μέλους, ο υπεύθυνος επεξεργασίας ή τα ειδικά κριτήρια για τον διορισμό του μπορούν να προβλέπονται από το δίκαιο της Ένωσης ή το δίκαιο κράτους μέλους</w:t>
      </w:r>
      <w:r>
        <w:rPr>
          <w:rFonts w:ascii="Tahoma" w:hAnsi="Tahoma" w:cs="Tahoma"/>
          <w:i/>
          <w:szCs w:val="20"/>
          <w:lang w:val="el-GR" w:eastAsia="en-GB"/>
        </w:rPr>
        <w:t>.</w:t>
      </w:r>
    </w:p>
    <w:p w14:paraId="0581C0D4" w14:textId="77777777" w:rsidR="005B3B70" w:rsidRPr="00E26D76" w:rsidRDefault="005B3B70" w:rsidP="006711A3">
      <w:pPr>
        <w:jc w:val="both"/>
        <w:rPr>
          <w:rFonts w:ascii="Tahoma" w:hAnsi="Tahoma" w:cs="Tahoma"/>
          <w:i/>
          <w:szCs w:val="20"/>
          <w:lang w:val="el-GR" w:eastAsia="en-GB"/>
        </w:rPr>
      </w:pPr>
    </w:p>
    <w:p w14:paraId="5DCF309F" w14:textId="77777777" w:rsidR="00446CB2" w:rsidRPr="00E26D76" w:rsidRDefault="00446CB2" w:rsidP="00446CB2">
      <w:pPr>
        <w:ind w:left="349" w:right="623"/>
        <w:rPr>
          <w:rFonts w:ascii="Tahoma" w:hAnsi="Tahoma" w:cs="Tahoma"/>
          <w:sz w:val="22"/>
          <w:szCs w:val="20"/>
          <w:lang w:val="el-GR" w:eastAsia="en-GB"/>
        </w:rPr>
      </w:pPr>
    </w:p>
    <w:p w14:paraId="70893906" w14:textId="5882A3E8" w:rsidR="00812EE5" w:rsidRPr="00EE2A06" w:rsidRDefault="00EE2A06" w:rsidP="00EE2A06">
      <w:pPr>
        <w:pStyle w:val="Heading2"/>
        <w:rPr>
          <w:rFonts w:ascii="Tahoma" w:hAnsi="Tahoma" w:cs="Tahoma"/>
          <w:sz w:val="22"/>
          <w:szCs w:val="20"/>
          <w:lang w:val="el-GR" w:eastAsia="en-GB"/>
        </w:rPr>
      </w:pPr>
      <w:bookmarkStart w:id="14" w:name="_Toc73013406"/>
      <w:bookmarkEnd w:id="12"/>
      <w:bookmarkEnd w:id="13"/>
      <w:r>
        <w:rPr>
          <w:rFonts w:ascii="Tahoma" w:hAnsi="Tahoma" w:cs="Tahoma"/>
          <w:lang w:val="el-GR" w:eastAsia="en-GB"/>
        </w:rPr>
        <w:t>Αρχές</w:t>
      </w:r>
      <w:r w:rsidRPr="00EE2A06">
        <w:rPr>
          <w:rFonts w:ascii="Tahoma" w:hAnsi="Tahoma" w:cs="Tahoma"/>
          <w:lang w:val="el-GR" w:eastAsia="en-GB"/>
        </w:rPr>
        <w:t xml:space="preserve"> Που Δ</w:t>
      </w:r>
      <w:r>
        <w:rPr>
          <w:rFonts w:ascii="Tahoma" w:hAnsi="Tahoma" w:cs="Tahoma"/>
          <w:lang w:val="el-GR" w:eastAsia="en-GB"/>
        </w:rPr>
        <w:t>ιέ</w:t>
      </w:r>
      <w:r w:rsidRPr="00EE2A06">
        <w:rPr>
          <w:rFonts w:ascii="Tahoma" w:hAnsi="Tahoma" w:cs="Tahoma"/>
          <w:lang w:val="el-GR" w:eastAsia="en-GB"/>
        </w:rPr>
        <w:t xml:space="preserve">πουν </w:t>
      </w:r>
      <w:r>
        <w:rPr>
          <w:rFonts w:ascii="Tahoma" w:hAnsi="Tahoma" w:cs="Tahoma"/>
          <w:lang w:val="el-GR" w:eastAsia="en-GB"/>
        </w:rPr>
        <w:t>Την Επεξεργασί</w:t>
      </w:r>
      <w:r w:rsidRPr="00EE2A06">
        <w:rPr>
          <w:rFonts w:ascii="Tahoma" w:hAnsi="Tahoma" w:cs="Tahoma"/>
          <w:lang w:val="el-GR" w:eastAsia="en-GB"/>
        </w:rPr>
        <w:t xml:space="preserve">α Των </w:t>
      </w:r>
      <w:r>
        <w:rPr>
          <w:rFonts w:ascii="Tahoma" w:hAnsi="Tahoma" w:cs="Tahoma"/>
          <w:lang w:val="el-GR" w:eastAsia="en-GB"/>
        </w:rPr>
        <w:t>Δεδομένων Προσωπικού</w:t>
      </w:r>
      <w:r w:rsidRPr="00EE2A06">
        <w:rPr>
          <w:rFonts w:ascii="Tahoma" w:hAnsi="Tahoma" w:cs="Tahoma"/>
          <w:lang w:val="el-GR" w:eastAsia="en-GB"/>
        </w:rPr>
        <w:t xml:space="preserve"> Χ</w:t>
      </w:r>
      <w:r>
        <w:rPr>
          <w:rFonts w:ascii="Tahoma" w:hAnsi="Tahoma" w:cs="Tahoma"/>
          <w:lang w:val="el-GR" w:eastAsia="en-GB"/>
        </w:rPr>
        <w:t>αρακτή</w:t>
      </w:r>
      <w:r w:rsidRPr="00EE2A06">
        <w:rPr>
          <w:rFonts w:ascii="Tahoma" w:hAnsi="Tahoma" w:cs="Tahoma"/>
          <w:lang w:val="el-GR" w:eastAsia="en-GB"/>
        </w:rPr>
        <w:t>ρα</w:t>
      </w:r>
      <w:bookmarkEnd w:id="14"/>
    </w:p>
    <w:p w14:paraId="2CE8E0C6" w14:textId="72218E4A" w:rsidR="00097587" w:rsidRPr="003B149C" w:rsidRDefault="00EE2A06" w:rsidP="00EE2A06">
      <w:pPr>
        <w:rPr>
          <w:rFonts w:ascii="Tahoma" w:hAnsi="Tahoma" w:cs="Tahoma"/>
          <w:lang w:val="el-GR" w:eastAsia="en-GB"/>
        </w:rPr>
      </w:pPr>
      <w:r w:rsidRPr="003B149C">
        <w:rPr>
          <w:rFonts w:ascii="Tahoma" w:hAnsi="Tahoma" w:cs="Tahoma"/>
          <w:lang w:val="el-GR" w:eastAsia="en-GB"/>
        </w:rPr>
        <w:t>Υπάρχ</w:t>
      </w:r>
      <w:r w:rsidR="00744D30">
        <w:rPr>
          <w:rFonts w:ascii="Tahoma" w:hAnsi="Tahoma" w:cs="Tahoma"/>
          <w:lang w:val="el-GR" w:eastAsia="en-GB"/>
        </w:rPr>
        <w:t>ουν</w:t>
      </w:r>
      <w:r w:rsidRPr="003B149C">
        <w:rPr>
          <w:rFonts w:ascii="Tahoma" w:hAnsi="Tahoma" w:cs="Tahoma"/>
          <w:lang w:val="el-GR" w:eastAsia="en-GB"/>
        </w:rPr>
        <w:t xml:space="preserve"> </w:t>
      </w:r>
      <w:r w:rsidR="003B149C">
        <w:rPr>
          <w:rFonts w:ascii="Tahoma" w:hAnsi="Tahoma" w:cs="Tahoma"/>
          <w:lang w:val="el-GR" w:eastAsia="en-GB"/>
        </w:rPr>
        <w:t>κάποιες</w:t>
      </w:r>
      <w:r w:rsidRPr="003B149C">
        <w:rPr>
          <w:rFonts w:ascii="Tahoma" w:hAnsi="Tahoma" w:cs="Tahoma"/>
          <w:lang w:val="el-GR" w:eastAsia="en-GB"/>
        </w:rPr>
        <w:t xml:space="preserve"> βασικ</w:t>
      </w:r>
      <w:r w:rsidR="003B149C">
        <w:rPr>
          <w:rFonts w:ascii="Tahoma" w:hAnsi="Tahoma" w:cs="Tahoma"/>
          <w:lang w:val="el-GR" w:eastAsia="en-GB"/>
        </w:rPr>
        <w:t>ές</w:t>
      </w:r>
      <w:r w:rsidRPr="003B149C">
        <w:rPr>
          <w:rFonts w:ascii="Tahoma" w:hAnsi="Tahoma" w:cs="Tahoma"/>
          <w:lang w:val="el-GR" w:eastAsia="en-GB"/>
        </w:rPr>
        <w:t xml:space="preserve"> αρχ</w:t>
      </w:r>
      <w:r w:rsidR="003B149C">
        <w:rPr>
          <w:rFonts w:ascii="Tahoma" w:hAnsi="Tahoma" w:cs="Tahoma"/>
          <w:lang w:val="el-GR" w:eastAsia="en-GB"/>
        </w:rPr>
        <w:t>ές</w:t>
      </w:r>
      <w:r w:rsidRPr="003B149C">
        <w:rPr>
          <w:rFonts w:ascii="Tahoma" w:hAnsi="Tahoma" w:cs="Tahoma"/>
          <w:lang w:val="el-GR" w:eastAsia="en-GB"/>
        </w:rPr>
        <w:t xml:space="preserve"> στις οποίες </w:t>
      </w:r>
      <w:r w:rsidR="003B149C">
        <w:rPr>
          <w:rFonts w:ascii="Tahoma" w:hAnsi="Tahoma" w:cs="Tahoma"/>
          <w:lang w:val="el-GR" w:eastAsia="en-GB"/>
        </w:rPr>
        <w:t>στηρίζεται</w:t>
      </w:r>
      <w:r w:rsidRPr="003B149C">
        <w:rPr>
          <w:rFonts w:ascii="Tahoma" w:hAnsi="Tahoma" w:cs="Tahoma"/>
          <w:lang w:val="el-GR" w:eastAsia="en-GB"/>
        </w:rPr>
        <w:t xml:space="preserve"> ο ΓΚΠΔ</w:t>
      </w:r>
      <w:r w:rsidR="005B3B70" w:rsidRPr="003B149C">
        <w:rPr>
          <w:rFonts w:ascii="Tahoma" w:hAnsi="Tahoma" w:cs="Tahoma"/>
          <w:lang w:val="el-GR" w:eastAsia="en-GB"/>
        </w:rPr>
        <w:t xml:space="preserve">. </w:t>
      </w:r>
    </w:p>
    <w:p w14:paraId="7D03C9D1" w14:textId="77777777" w:rsidR="00097587" w:rsidRPr="00EE2A06" w:rsidRDefault="00097587" w:rsidP="005B3B70">
      <w:pPr>
        <w:jc w:val="both"/>
        <w:rPr>
          <w:rFonts w:ascii="Tahoma" w:hAnsi="Tahoma" w:cs="Tahoma"/>
          <w:szCs w:val="20"/>
          <w:lang w:val="el-GR" w:eastAsia="en-GB"/>
        </w:rPr>
      </w:pPr>
    </w:p>
    <w:p w14:paraId="1562587B" w14:textId="21218740" w:rsidR="005B3B70" w:rsidRPr="00B0073B" w:rsidRDefault="00EE2A06" w:rsidP="005B3B70">
      <w:pPr>
        <w:jc w:val="both"/>
        <w:rPr>
          <w:rFonts w:ascii="Tahoma" w:hAnsi="Tahoma" w:cs="Tahoma"/>
          <w:szCs w:val="20"/>
          <w:lang w:eastAsia="en-GB"/>
        </w:rPr>
      </w:pPr>
      <w:r>
        <w:rPr>
          <w:rFonts w:ascii="Tahoma" w:hAnsi="Tahoma" w:cs="Tahoma"/>
          <w:szCs w:val="20"/>
          <w:lang w:val="el-GR" w:eastAsia="en-GB"/>
        </w:rPr>
        <w:t xml:space="preserve">Αυτές </w:t>
      </w:r>
      <w:r w:rsidR="00081106">
        <w:rPr>
          <w:rFonts w:ascii="Tahoma" w:hAnsi="Tahoma" w:cs="Tahoma"/>
          <w:szCs w:val="20"/>
          <w:lang w:val="el-GR" w:eastAsia="en-GB"/>
        </w:rPr>
        <w:t>παρατίθενται</w:t>
      </w:r>
      <w:r>
        <w:rPr>
          <w:rFonts w:ascii="Tahoma" w:hAnsi="Tahoma" w:cs="Tahoma"/>
          <w:szCs w:val="20"/>
          <w:lang w:val="el-GR" w:eastAsia="en-GB"/>
        </w:rPr>
        <w:t xml:space="preserve"> παρακάτω</w:t>
      </w:r>
      <w:r w:rsidR="005B3B70" w:rsidRPr="00B0073B">
        <w:rPr>
          <w:rFonts w:ascii="Tahoma" w:hAnsi="Tahoma" w:cs="Tahoma"/>
          <w:szCs w:val="20"/>
          <w:lang w:eastAsia="en-GB"/>
        </w:rPr>
        <w:t>:</w:t>
      </w:r>
    </w:p>
    <w:p w14:paraId="78E91C67" w14:textId="77777777" w:rsidR="005B3B70" w:rsidRPr="00B0073B" w:rsidRDefault="005B3B70" w:rsidP="00446CB2">
      <w:pPr>
        <w:rPr>
          <w:rFonts w:ascii="Tahoma" w:hAnsi="Tahoma" w:cs="Tahoma"/>
          <w:sz w:val="22"/>
          <w:szCs w:val="20"/>
          <w:lang w:eastAsia="en-GB"/>
        </w:rPr>
      </w:pPr>
    </w:p>
    <w:p w14:paraId="21F3A4B0" w14:textId="779AB1CC" w:rsidR="00446CB2" w:rsidRPr="00EE2A06" w:rsidRDefault="00EE2A06" w:rsidP="00446CB2">
      <w:pPr>
        <w:pStyle w:val="ListParagraph"/>
        <w:numPr>
          <w:ilvl w:val="0"/>
          <w:numId w:val="33"/>
        </w:numPr>
        <w:ind w:hanging="720"/>
        <w:rPr>
          <w:rFonts w:ascii="Tahoma" w:hAnsi="Tahoma" w:cs="Tahoma"/>
          <w:i/>
          <w:szCs w:val="20"/>
          <w:lang w:val="el-GR" w:eastAsia="en-GB"/>
        </w:rPr>
      </w:pPr>
      <w:r>
        <w:rPr>
          <w:rFonts w:ascii="Tahoma" w:hAnsi="Tahoma" w:cs="Tahoma"/>
          <w:i/>
          <w:szCs w:val="20"/>
          <w:lang w:val="el-GR" w:eastAsia="en-GB"/>
        </w:rPr>
        <w:t xml:space="preserve">Τα Δεδομένα Προσωπικού Χαρακτήρα πρέπει να </w:t>
      </w:r>
      <w:r w:rsidR="00446CB2" w:rsidRPr="00EE2A06">
        <w:rPr>
          <w:rFonts w:ascii="Tahoma" w:hAnsi="Tahoma" w:cs="Tahoma"/>
          <w:i/>
          <w:szCs w:val="20"/>
          <w:lang w:val="el-GR" w:eastAsia="en-GB"/>
        </w:rPr>
        <w:t>:</w:t>
      </w:r>
    </w:p>
    <w:p w14:paraId="1B01C4CA" w14:textId="77777777" w:rsidR="00446CB2" w:rsidRPr="00EE2A06" w:rsidRDefault="00446CB2" w:rsidP="00446CB2">
      <w:pPr>
        <w:ind w:left="360"/>
        <w:rPr>
          <w:rFonts w:ascii="Tahoma" w:hAnsi="Tahoma" w:cs="Tahoma"/>
          <w:i/>
          <w:sz w:val="22"/>
          <w:szCs w:val="20"/>
          <w:lang w:val="el-GR" w:eastAsia="en-GB"/>
        </w:rPr>
      </w:pPr>
    </w:p>
    <w:p w14:paraId="2DE72C7C" w14:textId="58AF4DE0" w:rsidR="00446CB2" w:rsidRPr="00EE2A06" w:rsidRDefault="00446CB2" w:rsidP="00446CB2">
      <w:pPr>
        <w:jc w:val="both"/>
        <w:rPr>
          <w:rFonts w:ascii="Tahoma" w:hAnsi="Tahoma" w:cs="Tahoma"/>
          <w:i/>
          <w:szCs w:val="20"/>
          <w:lang w:val="el-GR" w:eastAsia="en-GB"/>
        </w:rPr>
      </w:pPr>
      <w:r w:rsidRPr="00EE2A06">
        <w:rPr>
          <w:rFonts w:ascii="Tahoma" w:hAnsi="Tahoma" w:cs="Tahoma"/>
          <w:i/>
          <w:szCs w:val="20"/>
          <w:lang w:val="el-GR" w:eastAsia="en-GB"/>
        </w:rPr>
        <w:t>(</w:t>
      </w:r>
      <w:r w:rsidR="0046768B">
        <w:rPr>
          <w:rFonts w:ascii="Tahoma" w:hAnsi="Tahoma" w:cs="Tahoma"/>
          <w:i/>
          <w:szCs w:val="20"/>
          <w:lang w:val="el-GR" w:eastAsia="en-GB"/>
        </w:rPr>
        <w:t>α</w:t>
      </w:r>
      <w:r w:rsidRPr="00EE2A06">
        <w:rPr>
          <w:rFonts w:ascii="Tahoma" w:hAnsi="Tahoma" w:cs="Tahoma"/>
          <w:i/>
          <w:szCs w:val="20"/>
          <w:lang w:val="el-GR" w:eastAsia="en-GB"/>
        </w:rPr>
        <w:t xml:space="preserve">) </w:t>
      </w:r>
      <w:r w:rsidR="00953FE1" w:rsidRPr="00953FE1">
        <w:rPr>
          <w:rFonts w:ascii="Tahoma" w:hAnsi="Tahoma" w:cs="Tahoma"/>
          <w:i/>
          <w:szCs w:val="20"/>
          <w:lang w:val="el-GR" w:eastAsia="en-GB"/>
        </w:rPr>
        <w:t>υποβάλλονται σε σύννομη και θεμιτή επεξεργασία με διαφανή τρόπο σε σχέση με το υποκείμενο των δεδομένων («νομιμότητα, αντικειμενικότητα και διαφάνεια»)</w:t>
      </w:r>
      <w:r w:rsidR="00953FE1">
        <w:rPr>
          <w:rFonts w:ascii="Tahoma" w:hAnsi="Tahoma" w:cs="Tahoma"/>
          <w:i/>
          <w:szCs w:val="20"/>
          <w:lang w:val="el-GR" w:eastAsia="en-GB"/>
        </w:rPr>
        <w:t>,</w:t>
      </w:r>
    </w:p>
    <w:p w14:paraId="18A2663E" w14:textId="77777777" w:rsidR="00446CB2" w:rsidRPr="00EE2A06" w:rsidRDefault="00446CB2" w:rsidP="00446CB2">
      <w:pPr>
        <w:jc w:val="both"/>
        <w:rPr>
          <w:rFonts w:ascii="Tahoma" w:hAnsi="Tahoma" w:cs="Tahoma"/>
          <w:i/>
          <w:szCs w:val="20"/>
          <w:lang w:val="el-GR" w:eastAsia="en-GB"/>
        </w:rPr>
      </w:pPr>
    </w:p>
    <w:p w14:paraId="29392028" w14:textId="302E1523" w:rsidR="00446CB2" w:rsidRPr="00557216" w:rsidRDefault="00446CB2" w:rsidP="00446CB2">
      <w:pPr>
        <w:jc w:val="both"/>
        <w:rPr>
          <w:rFonts w:ascii="Tahoma" w:hAnsi="Tahoma" w:cs="Tahoma"/>
          <w:i/>
          <w:szCs w:val="20"/>
          <w:lang w:val="el-GR" w:eastAsia="en-GB"/>
        </w:rPr>
      </w:pPr>
      <w:r w:rsidRPr="00EE2A06">
        <w:rPr>
          <w:rFonts w:ascii="Tahoma" w:hAnsi="Tahoma" w:cs="Tahoma"/>
          <w:i/>
          <w:szCs w:val="20"/>
          <w:lang w:val="el-GR" w:eastAsia="en-GB"/>
        </w:rPr>
        <w:t>(</w:t>
      </w:r>
      <w:r w:rsidR="0046768B">
        <w:rPr>
          <w:rFonts w:ascii="Tahoma" w:hAnsi="Tahoma" w:cs="Tahoma"/>
          <w:i/>
          <w:szCs w:val="20"/>
          <w:lang w:val="el-GR" w:eastAsia="en-GB"/>
        </w:rPr>
        <w:t>β</w:t>
      </w:r>
      <w:r w:rsidRPr="00EE2A06">
        <w:rPr>
          <w:rFonts w:ascii="Tahoma" w:hAnsi="Tahoma" w:cs="Tahoma"/>
          <w:i/>
          <w:szCs w:val="20"/>
          <w:lang w:val="el-GR" w:eastAsia="en-GB"/>
        </w:rPr>
        <w:t>)</w:t>
      </w:r>
      <w:r w:rsidR="00953FE1">
        <w:rPr>
          <w:rFonts w:ascii="Tahoma" w:hAnsi="Tahoma" w:cs="Tahoma"/>
          <w:i/>
          <w:szCs w:val="20"/>
          <w:lang w:val="el-GR" w:eastAsia="en-GB"/>
        </w:rPr>
        <w:t xml:space="preserve"> </w:t>
      </w:r>
      <w:r w:rsidR="00953FE1" w:rsidRPr="00953FE1">
        <w:rPr>
          <w:rFonts w:ascii="Tahoma" w:hAnsi="Tahoma" w:cs="Tahoma"/>
          <w:i/>
          <w:szCs w:val="20"/>
          <w:lang w:val="el-GR" w:eastAsia="en-GB"/>
        </w:rPr>
        <w:t>συλλέγονται για καθορισμένους, ρητούς και νόμιμους σκοπούς και δεν υποβάλλονται σε περαιτέρω επεξεργασία κατά τρόπο ασύμβατο προς τους σκοπούς αυτούς· η περαιτέρω επεξεργασία για σκοπούς αρχειοθέτησης προς το δημόσιο συμφέρον ή σκοπούς επιστημονικής ή ιστορικής έρευνας ή στατιστικούς σκοπούς δεν θεωρείται ασύμβατη με τους αρχικούς σκοπούς σύμφωνα με το άρθρο 89 παράγραφος 1 («περιορισμός του σκοπού»)</w:t>
      </w:r>
      <w:r w:rsidR="00953FE1">
        <w:rPr>
          <w:rFonts w:ascii="Tahoma" w:hAnsi="Tahoma" w:cs="Tahoma"/>
          <w:i/>
          <w:szCs w:val="20"/>
          <w:lang w:val="el-GR" w:eastAsia="en-GB"/>
        </w:rPr>
        <w:t>,</w:t>
      </w:r>
      <w:r w:rsidRPr="00557216">
        <w:rPr>
          <w:rFonts w:ascii="Tahoma" w:hAnsi="Tahoma" w:cs="Tahoma"/>
          <w:i/>
          <w:szCs w:val="20"/>
          <w:lang w:val="el-GR" w:eastAsia="en-GB"/>
        </w:rPr>
        <w:t xml:space="preserve"> </w:t>
      </w:r>
    </w:p>
    <w:p w14:paraId="0F936AE3" w14:textId="77777777" w:rsidR="00446CB2" w:rsidRPr="00557216" w:rsidRDefault="00446CB2" w:rsidP="00446CB2">
      <w:pPr>
        <w:jc w:val="both"/>
        <w:rPr>
          <w:rFonts w:ascii="Tahoma" w:hAnsi="Tahoma" w:cs="Tahoma"/>
          <w:i/>
          <w:szCs w:val="20"/>
          <w:lang w:val="el-GR" w:eastAsia="en-GB"/>
        </w:rPr>
      </w:pPr>
    </w:p>
    <w:p w14:paraId="25783D77" w14:textId="11A6F2D1" w:rsidR="00446CB2" w:rsidRPr="0046768B" w:rsidRDefault="00446CB2" w:rsidP="00446CB2">
      <w:pPr>
        <w:jc w:val="both"/>
        <w:rPr>
          <w:rFonts w:ascii="Tahoma" w:hAnsi="Tahoma" w:cs="Tahoma"/>
          <w:i/>
          <w:szCs w:val="20"/>
          <w:lang w:val="el-GR" w:eastAsia="en-GB"/>
        </w:rPr>
      </w:pPr>
      <w:r w:rsidRPr="0046768B">
        <w:rPr>
          <w:rFonts w:ascii="Tahoma" w:hAnsi="Tahoma" w:cs="Tahoma"/>
          <w:i/>
          <w:szCs w:val="20"/>
          <w:lang w:val="el-GR" w:eastAsia="en-GB"/>
        </w:rPr>
        <w:t>(</w:t>
      </w:r>
      <w:r w:rsidR="0046768B">
        <w:rPr>
          <w:rFonts w:ascii="Tahoma" w:hAnsi="Tahoma" w:cs="Tahoma"/>
          <w:i/>
          <w:szCs w:val="20"/>
          <w:lang w:val="el-GR" w:eastAsia="en-GB"/>
        </w:rPr>
        <w:t>γ</w:t>
      </w:r>
      <w:r w:rsidRPr="0046768B">
        <w:rPr>
          <w:rFonts w:ascii="Tahoma" w:hAnsi="Tahoma" w:cs="Tahoma"/>
          <w:i/>
          <w:szCs w:val="20"/>
          <w:lang w:val="el-GR" w:eastAsia="en-GB"/>
        </w:rPr>
        <w:t xml:space="preserve">) </w:t>
      </w:r>
      <w:r w:rsidR="00953FE1">
        <w:rPr>
          <w:rFonts w:ascii="Tahoma" w:hAnsi="Tahoma" w:cs="Tahoma"/>
          <w:i/>
          <w:szCs w:val="20"/>
          <w:lang w:val="el-GR" w:eastAsia="en-GB"/>
        </w:rPr>
        <w:t xml:space="preserve"> </w:t>
      </w:r>
      <w:r w:rsidR="00953FE1" w:rsidRPr="00953FE1">
        <w:rPr>
          <w:rFonts w:ascii="Tahoma" w:hAnsi="Tahoma" w:cs="Tahoma"/>
          <w:i/>
          <w:szCs w:val="20"/>
          <w:lang w:val="el-GR" w:eastAsia="en-GB"/>
        </w:rPr>
        <w:t>είναι κατάλληλα, συναφή και περιορίζονται στο αναγκαίο για τους σκοπούς για τους οποίους υποβάλλονται σε επεξεργασία («ελαχιστοποίηση των δεδομένων»)</w:t>
      </w:r>
      <w:r w:rsidR="00953FE1">
        <w:rPr>
          <w:rFonts w:ascii="Tahoma" w:hAnsi="Tahoma" w:cs="Tahoma"/>
          <w:i/>
          <w:szCs w:val="20"/>
          <w:lang w:val="el-GR" w:eastAsia="en-GB"/>
        </w:rPr>
        <w:t>,</w:t>
      </w:r>
    </w:p>
    <w:p w14:paraId="10DABE26" w14:textId="77777777" w:rsidR="00446CB2" w:rsidRPr="0046768B" w:rsidRDefault="00446CB2" w:rsidP="00446CB2">
      <w:pPr>
        <w:jc w:val="both"/>
        <w:rPr>
          <w:rFonts w:ascii="Tahoma" w:hAnsi="Tahoma" w:cs="Tahoma"/>
          <w:i/>
          <w:szCs w:val="20"/>
          <w:lang w:val="el-GR" w:eastAsia="en-GB"/>
        </w:rPr>
      </w:pPr>
    </w:p>
    <w:p w14:paraId="32BD68F5" w14:textId="3FCB0614" w:rsidR="00446CB2" w:rsidRPr="0046768B" w:rsidRDefault="00446CB2" w:rsidP="00446CB2">
      <w:pPr>
        <w:jc w:val="both"/>
        <w:rPr>
          <w:rFonts w:ascii="Tahoma" w:hAnsi="Tahoma" w:cs="Tahoma"/>
          <w:i/>
          <w:szCs w:val="20"/>
          <w:lang w:val="el-GR" w:eastAsia="en-GB"/>
        </w:rPr>
      </w:pPr>
      <w:r w:rsidRPr="0046768B">
        <w:rPr>
          <w:rFonts w:ascii="Tahoma" w:hAnsi="Tahoma" w:cs="Tahoma"/>
          <w:i/>
          <w:szCs w:val="20"/>
          <w:lang w:val="el-GR" w:eastAsia="en-GB"/>
        </w:rPr>
        <w:t>(</w:t>
      </w:r>
      <w:r w:rsidR="0046768B">
        <w:rPr>
          <w:rFonts w:ascii="Tahoma" w:hAnsi="Tahoma" w:cs="Tahoma"/>
          <w:i/>
          <w:szCs w:val="20"/>
          <w:lang w:val="el-GR" w:eastAsia="en-GB"/>
        </w:rPr>
        <w:t>δ</w:t>
      </w:r>
      <w:r w:rsidRPr="0046768B">
        <w:rPr>
          <w:rFonts w:ascii="Tahoma" w:hAnsi="Tahoma" w:cs="Tahoma"/>
          <w:i/>
          <w:szCs w:val="20"/>
          <w:lang w:val="el-GR" w:eastAsia="en-GB"/>
        </w:rPr>
        <w:t>)</w:t>
      </w:r>
      <w:r w:rsidR="00953FE1">
        <w:rPr>
          <w:rFonts w:ascii="Tahoma" w:hAnsi="Tahoma" w:cs="Tahoma"/>
          <w:i/>
          <w:szCs w:val="20"/>
          <w:lang w:val="el-GR" w:eastAsia="en-GB"/>
        </w:rPr>
        <w:t xml:space="preserve"> </w:t>
      </w:r>
      <w:r w:rsidR="00953FE1" w:rsidRPr="00953FE1">
        <w:rPr>
          <w:rFonts w:ascii="Tahoma" w:hAnsi="Tahoma" w:cs="Tahoma"/>
          <w:i/>
          <w:szCs w:val="20"/>
          <w:lang w:val="el-GR" w:eastAsia="en-GB"/>
        </w:rPr>
        <w:t>είναι ακριβή και, όταν είναι αναγκαίο, επικαιροποιούνται· πρέπει να λαμβάνονται όλα τα εύλογα μέτρα για την άμεση διαγραφή ή διόρθωση δεδομένων προσωπικού χαρακτήρα τα οποία είναι ανακριβή, σε σχέση με τους σκοπούς της επεξεργασίας («ακρίβεια»)</w:t>
      </w:r>
      <w:r w:rsidR="00953FE1">
        <w:rPr>
          <w:rFonts w:ascii="Tahoma" w:hAnsi="Tahoma" w:cs="Tahoma"/>
          <w:i/>
          <w:szCs w:val="20"/>
          <w:lang w:val="el-GR" w:eastAsia="en-GB"/>
        </w:rPr>
        <w:t>,</w:t>
      </w:r>
      <w:r w:rsidR="0046768B">
        <w:rPr>
          <w:rFonts w:ascii="Tahoma" w:hAnsi="Tahoma" w:cs="Tahoma"/>
          <w:i/>
          <w:szCs w:val="20"/>
          <w:lang w:val="el-GR" w:eastAsia="en-GB"/>
        </w:rPr>
        <w:t xml:space="preserve"> </w:t>
      </w:r>
    </w:p>
    <w:p w14:paraId="27705ED7" w14:textId="77777777" w:rsidR="00446CB2" w:rsidRPr="0046768B" w:rsidRDefault="00446CB2" w:rsidP="00446CB2">
      <w:pPr>
        <w:jc w:val="both"/>
        <w:rPr>
          <w:rFonts w:ascii="Tahoma" w:hAnsi="Tahoma" w:cs="Tahoma"/>
          <w:i/>
          <w:szCs w:val="20"/>
          <w:lang w:val="el-GR" w:eastAsia="en-GB"/>
        </w:rPr>
      </w:pPr>
    </w:p>
    <w:p w14:paraId="1CF31DCC" w14:textId="454B56F5" w:rsidR="00446CB2" w:rsidRPr="00360C7E" w:rsidRDefault="00446CB2" w:rsidP="00446CB2">
      <w:pPr>
        <w:jc w:val="both"/>
        <w:rPr>
          <w:rFonts w:ascii="Tahoma" w:hAnsi="Tahoma" w:cs="Tahoma"/>
          <w:i/>
          <w:lang w:val="el-GR" w:eastAsia="en-GB"/>
        </w:rPr>
      </w:pPr>
      <w:r w:rsidRPr="00360C7E">
        <w:rPr>
          <w:rFonts w:ascii="Tahoma" w:hAnsi="Tahoma" w:cs="Tahoma"/>
          <w:i/>
          <w:szCs w:val="20"/>
          <w:lang w:val="el-GR" w:eastAsia="en-GB"/>
        </w:rPr>
        <w:t>(</w:t>
      </w:r>
      <w:r w:rsidR="0046768B">
        <w:rPr>
          <w:rFonts w:ascii="Tahoma" w:hAnsi="Tahoma" w:cs="Tahoma"/>
          <w:i/>
          <w:szCs w:val="20"/>
          <w:lang w:val="el-GR" w:eastAsia="en-GB"/>
        </w:rPr>
        <w:t>ε</w:t>
      </w:r>
      <w:r w:rsidRPr="00360C7E">
        <w:rPr>
          <w:rFonts w:ascii="Tahoma" w:hAnsi="Tahoma" w:cs="Tahoma"/>
          <w:i/>
          <w:szCs w:val="20"/>
          <w:lang w:val="el-GR" w:eastAsia="en-GB"/>
        </w:rPr>
        <w:t>)</w:t>
      </w:r>
      <w:r w:rsidR="0046768B" w:rsidRPr="00360C7E">
        <w:rPr>
          <w:rFonts w:ascii="Tahoma" w:hAnsi="Tahoma" w:cs="Tahoma"/>
          <w:i/>
          <w:szCs w:val="20"/>
          <w:lang w:val="el-GR" w:eastAsia="en-GB"/>
        </w:rPr>
        <w:t xml:space="preserve"> </w:t>
      </w:r>
      <w:r w:rsidR="00953FE1">
        <w:rPr>
          <w:rFonts w:ascii="Tahoma" w:hAnsi="Tahoma" w:cs="Tahoma"/>
          <w:i/>
          <w:szCs w:val="20"/>
          <w:lang w:val="el-GR" w:eastAsia="en-GB"/>
        </w:rPr>
        <w:t xml:space="preserve"> </w:t>
      </w:r>
      <w:r w:rsidR="00953FE1" w:rsidRPr="00953FE1">
        <w:rPr>
          <w:rFonts w:ascii="Tahoma" w:hAnsi="Tahoma" w:cs="Tahoma"/>
          <w:i/>
          <w:szCs w:val="20"/>
          <w:lang w:val="el-GR" w:eastAsia="en-GB"/>
        </w:rPr>
        <w:t>διατηρούνται υπό μορφή που επιτρέπει την ταυτοποίηση των υποκειμένων των δεδομένων μόνο για το διάστημα που απαιτείται για τους σκοπούς της επεξεργασίας των δεδομένων προσωπικού χαρακτήρα· τα δεδομένα προσωπικού χαρακτήρα μπορούν να αποθηκεύονται για μεγαλύτερα διαστήματα, εφόσον τα δεδομένα προσωπικού χαρακτήρα θα υποβάλλονται σε επεξεργασία μόνο για σκοπούς αρχειοθέτησης προς το δημόσιο συμφέρον, για σκοπούς επιστημονικής ή ιστορικής έρευνας ή για στατιστικούς σκοπούς, σύμφωνα με το άρθρο 89 παράγραφος 1 και εφόσον εφαρμόζονται τα κατάλληλα τεχνικά και οργανωτικά μέτρα που απαιτεί ο παρών κανονισμός για τη διασφάλιση των δικαιωμάτων και ελευθεριών του υποκειμένου των δεδομένων («περιορισμός της περιόδου αποθήκευσης»),</w:t>
      </w:r>
    </w:p>
    <w:p w14:paraId="35CADDB9" w14:textId="77777777" w:rsidR="00446CB2" w:rsidRPr="00360C7E" w:rsidRDefault="00446CB2" w:rsidP="00446CB2">
      <w:pPr>
        <w:jc w:val="both"/>
        <w:rPr>
          <w:rFonts w:ascii="Tahoma" w:hAnsi="Tahoma" w:cs="Tahoma"/>
          <w:i/>
          <w:lang w:val="el-GR" w:eastAsia="en-GB"/>
        </w:rPr>
      </w:pPr>
    </w:p>
    <w:p w14:paraId="42A8C80A" w14:textId="57916715" w:rsidR="00446CB2" w:rsidRPr="009818DC" w:rsidRDefault="00360C7E" w:rsidP="00446CB2">
      <w:pPr>
        <w:jc w:val="both"/>
        <w:rPr>
          <w:rFonts w:ascii="Tahoma" w:hAnsi="Tahoma" w:cs="Tahoma"/>
          <w:i/>
          <w:lang w:val="el-GR" w:eastAsia="en-GB"/>
        </w:rPr>
      </w:pPr>
      <w:r w:rsidRPr="00360C7E">
        <w:rPr>
          <w:rFonts w:ascii="Tahoma" w:hAnsi="Tahoma" w:cs="Tahoma"/>
          <w:i/>
          <w:lang w:val="el-GR" w:eastAsia="en-GB"/>
        </w:rPr>
        <w:t>(στ</w:t>
      </w:r>
      <w:r w:rsidR="00446CB2" w:rsidRPr="00360C7E">
        <w:rPr>
          <w:rFonts w:ascii="Tahoma" w:hAnsi="Tahoma" w:cs="Tahoma"/>
          <w:i/>
          <w:lang w:val="el-GR" w:eastAsia="en-GB"/>
        </w:rPr>
        <w:t xml:space="preserve">) </w:t>
      </w:r>
      <w:r w:rsidR="00953FE1">
        <w:rPr>
          <w:rFonts w:ascii="Tahoma" w:hAnsi="Tahoma" w:cs="Tahoma"/>
          <w:i/>
          <w:lang w:val="el-GR" w:eastAsia="en-GB"/>
        </w:rPr>
        <w:t xml:space="preserve"> </w:t>
      </w:r>
      <w:r w:rsidR="00953FE1" w:rsidRPr="00953FE1">
        <w:rPr>
          <w:rFonts w:ascii="Tahoma" w:hAnsi="Tahoma" w:cs="Tahoma"/>
          <w:i/>
          <w:lang w:val="el-GR" w:eastAsia="en-GB"/>
        </w:rPr>
        <w:t xml:space="preserve">υποβάλλονται σε επεξεργασία κατά τρόπο που εγγυάται την ενδεδειγμένη ασφάλεια των δεδομένων προσωπικού χαρακτήρα, μεταξύ άλλων την προστασία τους από μη εξουσιοδοτημένη ή παράνομη επεξεργασία και τυχαία απώλεια, καταστροφή ή </w:t>
      </w:r>
      <w:r w:rsidR="00953FE1" w:rsidRPr="00953FE1">
        <w:rPr>
          <w:rFonts w:ascii="Tahoma" w:hAnsi="Tahoma" w:cs="Tahoma"/>
          <w:i/>
          <w:lang w:val="el-GR" w:eastAsia="en-GB"/>
        </w:rPr>
        <w:lastRenderedPageBreak/>
        <w:t>φθορά, με τη χρησιμοποίηση κατάλληλων τεχνικών ή οργανωτικών μέτρων («ακεραιότητα και εμπιστευτικότητα»).</w:t>
      </w:r>
    </w:p>
    <w:p w14:paraId="600F0C8F" w14:textId="77777777" w:rsidR="00446CB2" w:rsidRPr="00360C7E" w:rsidRDefault="00446CB2" w:rsidP="00446CB2">
      <w:pPr>
        <w:jc w:val="both"/>
        <w:rPr>
          <w:rFonts w:ascii="Tahoma" w:hAnsi="Tahoma" w:cs="Tahoma"/>
          <w:i/>
          <w:lang w:val="el-GR" w:eastAsia="en-GB"/>
        </w:rPr>
      </w:pPr>
    </w:p>
    <w:p w14:paraId="0CAF41B3" w14:textId="1262475B" w:rsidR="00446CB2" w:rsidRPr="00162B1B" w:rsidRDefault="001E7567" w:rsidP="00162B1B">
      <w:pPr>
        <w:pStyle w:val="ListParagraph"/>
        <w:numPr>
          <w:ilvl w:val="0"/>
          <w:numId w:val="33"/>
        </w:numPr>
        <w:ind w:hanging="720"/>
        <w:rPr>
          <w:rFonts w:ascii="Tahoma" w:hAnsi="Tahoma" w:cs="Tahoma"/>
          <w:i/>
          <w:szCs w:val="20"/>
          <w:lang w:val="el-GR" w:eastAsia="en-GB"/>
        </w:rPr>
      </w:pPr>
      <w:r w:rsidRPr="00162B1B">
        <w:rPr>
          <w:rFonts w:ascii="Tahoma" w:hAnsi="Tahoma" w:cs="Tahoma"/>
          <w:i/>
          <w:szCs w:val="20"/>
          <w:lang w:val="el-GR" w:eastAsia="en-GB"/>
        </w:rPr>
        <w:t xml:space="preserve"> Ο υπεύθυνος επεξεργασίας φέρει την ευθύνη και είναι σε θέση να αποδείξει τη συμμόρφωση με την παράγραφο 1 («λογοδοσία»).</w:t>
      </w:r>
    </w:p>
    <w:p w14:paraId="3A7828F9" w14:textId="77777777" w:rsidR="00097587" w:rsidRPr="009818DC" w:rsidRDefault="00097587" w:rsidP="00097587">
      <w:pPr>
        <w:rPr>
          <w:rFonts w:ascii="Tahoma" w:hAnsi="Tahoma" w:cs="Tahoma"/>
          <w:lang w:val="el-GR"/>
        </w:rPr>
      </w:pPr>
    </w:p>
    <w:p w14:paraId="2EC8B419" w14:textId="3F7DA6F4" w:rsidR="00097587" w:rsidRPr="00F94971" w:rsidRDefault="00E01B0E" w:rsidP="00097587">
      <w:pPr>
        <w:jc w:val="both"/>
        <w:rPr>
          <w:rFonts w:ascii="Tahoma" w:hAnsi="Tahoma" w:cs="Tahoma"/>
          <w:sz w:val="22"/>
          <w:szCs w:val="20"/>
          <w:lang w:val="el-GR" w:eastAsia="en-GB"/>
        </w:rPr>
      </w:pPr>
      <w:r>
        <w:rPr>
          <w:rFonts w:ascii="Tahoma" w:hAnsi="Tahoma" w:cs="Tahoma"/>
          <w:lang w:val="el-GR" w:eastAsia="en-GB"/>
        </w:rPr>
        <w:t xml:space="preserve">Το </w:t>
      </w:r>
      <w:r w:rsidR="00B9118A" w:rsidRPr="00B9118A">
        <w:rPr>
          <w:rFonts w:ascii="Tahoma" w:hAnsi="Tahoma" w:cs="Tahoma"/>
          <w:lang w:val="el-GR" w:eastAsia="en-GB"/>
        </w:rPr>
        <w:t>ΕΤΕΑΠΕΠ</w:t>
      </w:r>
      <w:r w:rsidR="00B9118A">
        <w:rPr>
          <w:rFonts w:ascii="Tahoma" w:hAnsi="Tahoma" w:cs="Tahoma"/>
          <w:lang w:val="el-GR" w:eastAsia="en-GB"/>
        </w:rPr>
        <w:t xml:space="preserve"> </w:t>
      </w:r>
      <w:r w:rsidR="009818DC">
        <w:rPr>
          <w:rFonts w:ascii="Tahoma" w:hAnsi="Tahoma" w:cs="Tahoma"/>
          <w:lang w:val="el-GR" w:eastAsia="en-GB"/>
        </w:rPr>
        <w:t>πρέπει</w:t>
      </w:r>
      <w:r w:rsidR="009818DC" w:rsidRPr="00F94971">
        <w:rPr>
          <w:rFonts w:ascii="Tahoma" w:hAnsi="Tahoma" w:cs="Tahoma"/>
          <w:lang w:val="el-GR" w:eastAsia="en-GB"/>
        </w:rPr>
        <w:t xml:space="preserve"> </w:t>
      </w:r>
      <w:r w:rsidR="009818DC">
        <w:rPr>
          <w:rFonts w:ascii="Tahoma" w:hAnsi="Tahoma" w:cs="Tahoma"/>
          <w:lang w:val="el-GR" w:eastAsia="en-GB"/>
        </w:rPr>
        <w:t>να</w:t>
      </w:r>
      <w:r w:rsidR="009818DC" w:rsidRPr="00F94971">
        <w:rPr>
          <w:rFonts w:ascii="Tahoma" w:hAnsi="Tahoma" w:cs="Tahoma"/>
          <w:lang w:val="el-GR" w:eastAsia="en-GB"/>
        </w:rPr>
        <w:t xml:space="preserve"> </w:t>
      </w:r>
      <w:r w:rsidR="009818DC">
        <w:rPr>
          <w:rFonts w:ascii="Tahoma" w:hAnsi="Tahoma" w:cs="Tahoma"/>
          <w:lang w:val="el-GR" w:eastAsia="en-GB"/>
        </w:rPr>
        <w:t>διασφαλίσει</w:t>
      </w:r>
      <w:r w:rsidR="009818DC" w:rsidRPr="00F94971">
        <w:rPr>
          <w:rFonts w:ascii="Tahoma" w:hAnsi="Tahoma" w:cs="Tahoma"/>
          <w:lang w:val="el-GR" w:eastAsia="en-GB"/>
        </w:rPr>
        <w:t xml:space="preserve"> </w:t>
      </w:r>
      <w:r w:rsidR="009818DC">
        <w:rPr>
          <w:rFonts w:ascii="Tahoma" w:hAnsi="Tahoma" w:cs="Tahoma"/>
          <w:lang w:val="el-GR" w:eastAsia="en-GB"/>
        </w:rPr>
        <w:t>ότι</w:t>
      </w:r>
      <w:r w:rsidR="009818DC" w:rsidRPr="00F94971">
        <w:rPr>
          <w:rFonts w:ascii="Tahoma" w:hAnsi="Tahoma" w:cs="Tahoma"/>
          <w:lang w:val="el-GR" w:eastAsia="en-GB"/>
        </w:rPr>
        <w:t xml:space="preserve"> </w:t>
      </w:r>
      <w:r w:rsidR="009818DC">
        <w:rPr>
          <w:rFonts w:ascii="Tahoma" w:hAnsi="Tahoma" w:cs="Tahoma"/>
          <w:lang w:val="el-GR" w:eastAsia="en-GB"/>
        </w:rPr>
        <w:t>συμμορφ</w:t>
      </w:r>
      <w:r w:rsidR="00DC4E0C">
        <w:rPr>
          <w:rFonts w:ascii="Tahoma" w:hAnsi="Tahoma" w:cs="Tahoma"/>
          <w:lang w:val="el-GR" w:eastAsia="en-GB"/>
        </w:rPr>
        <w:t>ώνεται</w:t>
      </w:r>
      <w:r w:rsidR="009818DC" w:rsidRPr="00F94971">
        <w:rPr>
          <w:rFonts w:ascii="Tahoma" w:hAnsi="Tahoma" w:cs="Tahoma"/>
          <w:lang w:val="el-GR" w:eastAsia="en-GB"/>
        </w:rPr>
        <w:t xml:space="preserve"> </w:t>
      </w:r>
      <w:r w:rsidR="009818DC">
        <w:rPr>
          <w:rFonts w:ascii="Tahoma" w:hAnsi="Tahoma" w:cs="Tahoma"/>
          <w:lang w:val="el-GR" w:eastAsia="en-GB"/>
        </w:rPr>
        <w:t>με</w:t>
      </w:r>
      <w:r w:rsidR="009818DC" w:rsidRPr="00F94971">
        <w:rPr>
          <w:rFonts w:ascii="Tahoma" w:hAnsi="Tahoma" w:cs="Tahoma"/>
          <w:lang w:val="el-GR" w:eastAsia="en-GB"/>
        </w:rPr>
        <w:t xml:space="preserve">  </w:t>
      </w:r>
      <w:r w:rsidR="009818DC">
        <w:rPr>
          <w:rFonts w:ascii="Tahoma" w:hAnsi="Tahoma" w:cs="Tahoma"/>
          <w:lang w:val="el-GR" w:eastAsia="en-GB"/>
        </w:rPr>
        <w:t>όλες</w:t>
      </w:r>
      <w:r w:rsidR="009818DC" w:rsidRPr="00F94971">
        <w:rPr>
          <w:rFonts w:ascii="Tahoma" w:hAnsi="Tahoma" w:cs="Tahoma"/>
          <w:lang w:val="el-GR" w:eastAsia="en-GB"/>
        </w:rPr>
        <w:t xml:space="preserve"> </w:t>
      </w:r>
      <w:r w:rsidR="009818DC">
        <w:rPr>
          <w:rFonts w:ascii="Tahoma" w:hAnsi="Tahoma" w:cs="Tahoma"/>
          <w:lang w:val="el-GR" w:eastAsia="en-GB"/>
        </w:rPr>
        <w:t>αυτές</w:t>
      </w:r>
      <w:r w:rsidR="009818DC" w:rsidRPr="00F94971">
        <w:rPr>
          <w:rFonts w:ascii="Tahoma" w:hAnsi="Tahoma" w:cs="Tahoma"/>
          <w:lang w:val="el-GR" w:eastAsia="en-GB"/>
        </w:rPr>
        <w:t xml:space="preserve"> </w:t>
      </w:r>
      <w:r w:rsidR="009818DC">
        <w:rPr>
          <w:rFonts w:ascii="Tahoma" w:hAnsi="Tahoma" w:cs="Tahoma"/>
          <w:lang w:val="el-GR" w:eastAsia="en-GB"/>
        </w:rPr>
        <w:t>τις</w:t>
      </w:r>
      <w:r w:rsidR="009818DC" w:rsidRPr="00F94971">
        <w:rPr>
          <w:rFonts w:ascii="Tahoma" w:hAnsi="Tahoma" w:cs="Tahoma"/>
          <w:lang w:val="el-GR" w:eastAsia="en-GB"/>
        </w:rPr>
        <w:t xml:space="preserve"> </w:t>
      </w:r>
      <w:r w:rsidR="009818DC">
        <w:rPr>
          <w:rFonts w:ascii="Tahoma" w:hAnsi="Tahoma" w:cs="Tahoma"/>
          <w:lang w:val="el-GR" w:eastAsia="en-GB"/>
        </w:rPr>
        <w:t>αρχές</w:t>
      </w:r>
      <w:r w:rsidR="00DC4E0C">
        <w:rPr>
          <w:rFonts w:ascii="Tahoma" w:hAnsi="Tahoma" w:cs="Tahoma"/>
          <w:lang w:val="el-GR" w:eastAsia="en-GB"/>
        </w:rPr>
        <w:t xml:space="preserve">, τόσο </w:t>
      </w:r>
      <w:r w:rsidR="009818DC">
        <w:rPr>
          <w:rFonts w:ascii="Tahoma" w:hAnsi="Tahoma" w:cs="Tahoma"/>
          <w:lang w:val="el-GR" w:eastAsia="en-GB"/>
        </w:rPr>
        <w:t>στ</w:t>
      </w:r>
      <w:r w:rsidR="00DC4E0C">
        <w:rPr>
          <w:rFonts w:ascii="Tahoma" w:hAnsi="Tahoma" w:cs="Tahoma"/>
          <w:lang w:val="el-GR" w:eastAsia="en-GB"/>
        </w:rPr>
        <w:t>ις</w:t>
      </w:r>
      <w:r w:rsidR="009818DC" w:rsidRPr="00F94971">
        <w:rPr>
          <w:rFonts w:ascii="Tahoma" w:hAnsi="Tahoma" w:cs="Tahoma"/>
          <w:lang w:val="el-GR" w:eastAsia="en-GB"/>
        </w:rPr>
        <w:t xml:space="preserve"> </w:t>
      </w:r>
      <w:r w:rsidR="00DC4E0C">
        <w:rPr>
          <w:rFonts w:ascii="Tahoma" w:hAnsi="Tahoma" w:cs="Tahoma"/>
          <w:lang w:val="el-GR" w:eastAsia="en-GB"/>
        </w:rPr>
        <w:t xml:space="preserve">τρέχουσες </w:t>
      </w:r>
      <w:r w:rsidR="009818DC">
        <w:rPr>
          <w:rFonts w:ascii="Tahoma" w:hAnsi="Tahoma" w:cs="Tahoma"/>
          <w:lang w:val="el-GR" w:eastAsia="en-GB"/>
        </w:rPr>
        <w:t>επεξεργασί</w:t>
      </w:r>
      <w:r w:rsidR="00DC4E0C">
        <w:rPr>
          <w:rFonts w:ascii="Tahoma" w:hAnsi="Tahoma" w:cs="Tahoma"/>
          <w:lang w:val="el-GR" w:eastAsia="en-GB"/>
        </w:rPr>
        <w:t>ες, όσο και</w:t>
      </w:r>
      <w:r w:rsidR="00F94971" w:rsidRPr="00F94971">
        <w:rPr>
          <w:rFonts w:ascii="Tahoma" w:hAnsi="Tahoma" w:cs="Tahoma"/>
          <w:lang w:val="el-GR" w:eastAsia="en-GB"/>
        </w:rPr>
        <w:t xml:space="preserve"> </w:t>
      </w:r>
      <w:r w:rsidR="00DC4E0C">
        <w:rPr>
          <w:rFonts w:ascii="Tahoma" w:hAnsi="Tahoma" w:cs="Tahoma"/>
          <w:lang w:val="el-GR" w:eastAsia="en-GB"/>
        </w:rPr>
        <w:t>κατά</w:t>
      </w:r>
      <w:r w:rsidR="00F94971" w:rsidRPr="00F94971">
        <w:rPr>
          <w:rFonts w:ascii="Tahoma" w:hAnsi="Tahoma" w:cs="Tahoma"/>
          <w:lang w:val="el-GR" w:eastAsia="en-GB"/>
        </w:rPr>
        <w:t xml:space="preserve"> </w:t>
      </w:r>
      <w:r w:rsidR="00F94971">
        <w:rPr>
          <w:rFonts w:ascii="Tahoma" w:hAnsi="Tahoma" w:cs="Tahoma"/>
          <w:lang w:val="el-GR" w:eastAsia="en-GB"/>
        </w:rPr>
        <w:t>τη</w:t>
      </w:r>
      <w:r w:rsidR="00DC4E0C">
        <w:rPr>
          <w:rFonts w:ascii="Tahoma" w:hAnsi="Tahoma" w:cs="Tahoma"/>
          <w:lang w:val="el-GR" w:eastAsia="en-GB"/>
        </w:rPr>
        <w:t>ν</w:t>
      </w:r>
      <w:r w:rsidR="00F94971" w:rsidRPr="00F94971">
        <w:rPr>
          <w:rFonts w:ascii="Tahoma" w:hAnsi="Tahoma" w:cs="Tahoma"/>
          <w:lang w:val="el-GR" w:eastAsia="en-GB"/>
        </w:rPr>
        <w:t xml:space="preserve"> </w:t>
      </w:r>
      <w:r w:rsidR="00081106">
        <w:rPr>
          <w:rFonts w:ascii="Tahoma" w:hAnsi="Tahoma" w:cs="Tahoma"/>
          <w:lang w:val="el-GR" w:eastAsia="en-GB"/>
        </w:rPr>
        <w:t>εισαγωγή</w:t>
      </w:r>
      <w:r w:rsidR="00F94971" w:rsidRPr="00F94971">
        <w:rPr>
          <w:rFonts w:ascii="Tahoma" w:hAnsi="Tahoma" w:cs="Tahoma"/>
          <w:lang w:val="el-GR" w:eastAsia="en-GB"/>
        </w:rPr>
        <w:t xml:space="preserve"> </w:t>
      </w:r>
      <w:r w:rsidR="00F94971">
        <w:rPr>
          <w:rFonts w:ascii="Tahoma" w:hAnsi="Tahoma" w:cs="Tahoma"/>
          <w:lang w:val="el-GR" w:eastAsia="en-GB"/>
        </w:rPr>
        <w:t>νέων</w:t>
      </w:r>
      <w:r w:rsidR="00F94971" w:rsidRPr="00F94971">
        <w:rPr>
          <w:rFonts w:ascii="Tahoma" w:hAnsi="Tahoma" w:cs="Tahoma"/>
          <w:lang w:val="el-GR" w:eastAsia="en-GB"/>
        </w:rPr>
        <w:t xml:space="preserve"> </w:t>
      </w:r>
      <w:r w:rsidR="00F94971">
        <w:rPr>
          <w:rFonts w:ascii="Tahoma" w:hAnsi="Tahoma" w:cs="Tahoma"/>
          <w:lang w:val="el-GR" w:eastAsia="en-GB"/>
        </w:rPr>
        <w:t>μεθόδων επεξεργασίας, όπως</w:t>
      </w:r>
      <w:r w:rsidR="00B9118A">
        <w:rPr>
          <w:rFonts w:ascii="Tahoma" w:hAnsi="Tahoma" w:cs="Tahoma"/>
          <w:lang w:val="el-GR" w:eastAsia="en-GB"/>
        </w:rPr>
        <w:t xml:space="preserve"> νέων πληροφοριακών συστημάτων.</w:t>
      </w:r>
    </w:p>
    <w:p w14:paraId="64B1DC2D" w14:textId="77777777" w:rsidR="00097587" w:rsidRPr="00F94971" w:rsidRDefault="00097587" w:rsidP="00446CB2">
      <w:pPr>
        <w:ind w:left="360"/>
        <w:rPr>
          <w:rFonts w:ascii="Tahoma" w:hAnsi="Tahoma" w:cs="Tahoma"/>
          <w:sz w:val="22"/>
          <w:szCs w:val="20"/>
          <w:lang w:val="el-GR" w:eastAsia="en-GB"/>
        </w:rPr>
      </w:pPr>
    </w:p>
    <w:p w14:paraId="165893ED" w14:textId="77777777" w:rsidR="00097587" w:rsidRPr="00F94971" w:rsidRDefault="00097587" w:rsidP="00446CB2">
      <w:pPr>
        <w:ind w:left="360"/>
        <w:rPr>
          <w:rFonts w:ascii="Tahoma" w:hAnsi="Tahoma" w:cs="Tahoma"/>
          <w:sz w:val="22"/>
          <w:szCs w:val="20"/>
          <w:lang w:val="el-GR" w:eastAsia="en-GB"/>
        </w:rPr>
      </w:pPr>
    </w:p>
    <w:p w14:paraId="5F2F9BF3" w14:textId="0C63686A" w:rsidR="00812EE5" w:rsidRPr="00B0073B" w:rsidRDefault="00F94971" w:rsidP="00A74FE2">
      <w:pPr>
        <w:pStyle w:val="Heading2"/>
        <w:rPr>
          <w:rFonts w:ascii="Tahoma" w:hAnsi="Tahoma" w:cs="Tahoma"/>
          <w:lang w:eastAsia="en-GB"/>
        </w:rPr>
      </w:pPr>
      <w:bookmarkStart w:id="15" w:name="_Toc73013407"/>
      <w:r>
        <w:rPr>
          <w:rFonts w:ascii="Tahoma" w:hAnsi="Tahoma" w:cs="Tahoma"/>
          <w:lang w:val="el-GR" w:eastAsia="en-GB"/>
        </w:rPr>
        <w:t xml:space="preserve">Ατομικά </w:t>
      </w:r>
      <w:r w:rsidR="00081106">
        <w:rPr>
          <w:rFonts w:ascii="Tahoma" w:hAnsi="Tahoma" w:cs="Tahoma"/>
          <w:lang w:val="el-GR" w:eastAsia="en-GB"/>
        </w:rPr>
        <w:t>Δικαιώματα</w:t>
      </w:r>
      <w:bookmarkEnd w:id="15"/>
    </w:p>
    <w:p w14:paraId="407EA39A" w14:textId="77777777" w:rsidR="00A74FE2" w:rsidRPr="00B0073B" w:rsidRDefault="00A74FE2" w:rsidP="00812EE5">
      <w:pPr>
        <w:rPr>
          <w:rFonts w:ascii="Tahoma" w:hAnsi="Tahoma" w:cs="Tahoma"/>
          <w:sz w:val="22"/>
          <w:szCs w:val="20"/>
          <w:lang w:eastAsia="en-GB"/>
        </w:rPr>
      </w:pPr>
    </w:p>
    <w:p w14:paraId="55571B1E" w14:textId="4D3B88AA" w:rsidR="00812EE5" w:rsidRDefault="005F2300" w:rsidP="00812EE5">
      <w:pPr>
        <w:rPr>
          <w:rFonts w:ascii="Tahoma" w:hAnsi="Tahoma" w:cs="Tahoma"/>
          <w:szCs w:val="20"/>
          <w:lang w:val="el-GR" w:eastAsia="en-GB"/>
        </w:rPr>
      </w:pPr>
      <w:r>
        <w:rPr>
          <w:rFonts w:ascii="Tahoma" w:hAnsi="Tahoma" w:cs="Tahoma"/>
          <w:szCs w:val="20"/>
          <w:lang w:val="el-GR" w:eastAsia="en-GB"/>
        </w:rPr>
        <w:t>Το</w:t>
      </w:r>
      <w:r w:rsidRPr="005F2300">
        <w:rPr>
          <w:rFonts w:ascii="Tahoma" w:hAnsi="Tahoma" w:cs="Tahoma"/>
          <w:szCs w:val="20"/>
          <w:lang w:val="el-GR" w:eastAsia="en-GB"/>
        </w:rPr>
        <w:t xml:space="preserve"> </w:t>
      </w:r>
      <w:r>
        <w:rPr>
          <w:rFonts w:ascii="Tahoma" w:hAnsi="Tahoma" w:cs="Tahoma"/>
          <w:szCs w:val="20"/>
          <w:lang w:val="el-GR" w:eastAsia="en-GB"/>
        </w:rPr>
        <w:t>υποκείμενο</w:t>
      </w:r>
      <w:r w:rsidRPr="005F2300">
        <w:rPr>
          <w:rFonts w:ascii="Tahoma" w:hAnsi="Tahoma" w:cs="Tahoma"/>
          <w:szCs w:val="20"/>
          <w:lang w:val="el-GR" w:eastAsia="en-GB"/>
        </w:rPr>
        <w:t xml:space="preserve"> </w:t>
      </w:r>
      <w:r>
        <w:rPr>
          <w:rFonts w:ascii="Tahoma" w:hAnsi="Tahoma" w:cs="Tahoma"/>
          <w:szCs w:val="20"/>
          <w:lang w:val="el-GR" w:eastAsia="en-GB"/>
        </w:rPr>
        <w:t>των</w:t>
      </w:r>
      <w:r w:rsidRPr="005F2300">
        <w:rPr>
          <w:rFonts w:ascii="Tahoma" w:hAnsi="Tahoma" w:cs="Tahoma"/>
          <w:szCs w:val="20"/>
          <w:lang w:val="el-GR" w:eastAsia="en-GB"/>
        </w:rPr>
        <w:t xml:space="preserve"> </w:t>
      </w:r>
      <w:r>
        <w:rPr>
          <w:rFonts w:ascii="Tahoma" w:hAnsi="Tahoma" w:cs="Tahoma"/>
          <w:szCs w:val="20"/>
          <w:lang w:val="el-GR" w:eastAsia="en-GB"/>
        </w:rPr>
        <w:t>δεδομένων</w:t>
      </w:r>
      <w:r w:rsidRPr="005F2300">
        <w:rPr>
          <w:rFonts w:ascii="Tahoma" w:hAnsi="Tahoma" w:cs="Tahoma"/>
          <w:szCs w:val="20"/>
          <w:lang w:val="el-GR" w:eastAsia="en-GB"/>
        </w:rPr>
        <w:t xml:space="preserve"> </w:t>
      </w:r>
      <w:r>
        <w:rPr>
          <w:rFonts w:ascii="Tahoma" w:hAnsi="Tahoma" w:cs="Tahoma"/>
          <w:szCs w:val="20"/>
          <w:lang w:val="el-GR" w:eastAsia="en-GB"/>
        </w:rPr>
        <w:t>έχει</w:t>
      </w:r>
      <w:r w:rsidRPr="005F2300">
        <w:rPr>
          <w:rFonts w:ascii="Tahoma" w:hAnsi="Tahoma" w:cs="Tahoma"/>
          <w:szCs w:val="20"/>
          <w:lang w:val="el-GR" w:eastAsia="en-GB"/>
        </w:rPr>
        <w:t xml:space="preserve"> </w:t>
      </w:r>
      <w:r>
        <w:rPr>
          <w:rFonts w:ascii="Tahoma" w:hAnsi="Tahoma" w:cs="Tahoma"/>
          <w:szCs w:val="20"/>
          <w:lang w:val="el-GR" w:eastAsia="en-GB"/>
        </w:rPr>
        <w:t>επίσης</w:t>
      </w:r>
      <w:r w:rsidRPr="005F2300">
        <w:rPr>
          <w:rFonts w:ascii="Tahoma" w:hAnsi="Tahoma" w:cs="Tahoma"/>
          <w:szCs w:val="20"/>
          <w:lang w:val="el-GR" w:eastAsia="en-GB"/>
        </w:rPr>
        <w:t xml:space="preserve"> </w:t>
      </w:r>
      <w:r>
        <w:rPr>
          <w:rFonts w:ascii="Tahoma" w:hAnsi="Tahoma" w:cs="Tahoma"/>
          <w:szCs w:val="20"/>
          <w:lang w:val="el-GR" w:eastAsia="en-GB"/>
        </w:rPr>
        <w:t>δικαιώματα</w:t>
      </w:r>
      <w:r w:rsidRPr="005F2300">
        <w:rPr>
          <w:rFonts w:ascii="Tahoma" w:hAnsi="Tahoma" w:cs="Tahoma"/>
          <w:szCs w:val="20"/>
          <w:lang w:val="el-GR" w:eastAsia="en-GB"/>
        </w:rPr>
        <w:t xml:space="preserve">, </w:t>
      </w:r>
      <w:r>
        <w:rPr>
          <w:rFonts w:ascii="Tahoma" w:hAnsi="Tahoma" w:cs="Tahoma"/>
          <w:szCs w:val="20"/>
          <w:lang w:val="el-GR" w:eastAsia="en-GB"/>
        </w:rPr>
        <w:t>αναφορικά</w:t>
      </w:r>
      <w:r w:rsidRPr="005F2300">
        <w:rPr>
          <w:rFonts w:ascii="Tahoma" w:hAnsi="Tahoma" w:cs="Tahoma"/>
          <w:szCs w:val="20"/>
          <w:lang w:val="el-GR" w:eastAsia="en-GB"/>
        </w:rPr>
        <w:t xml:space="preserve"> </w:t>
      </w:r>
      <w:r w:rsidR="00935466">
        <w:rPr>
          <w:rFonts w:ascii="Tahoma" w:hAnsi="Tahoma" w:cs="Tahoma"/>
          <w:szCs w:val="20"/>
          <w:lang w:val="el-GR" w:eastAsia="en-GB"/>
        </w:rPr>
        <w:t xml:space="preserve">με </w:t>
      </w:r>
      <w:r w:rsidR="0023411C">
        <w:rPr>
          <w:rFonts w:ascii="Tahoma" w:hAnsi="Tahoma" w:cs="Tahoma"/>
          <w:szCs w:val="20"/>
          <w:lang w:val="el-GR" w:eastAsia="en-GB"/>
        </w:rPr>
        <w:t>το</w:t>
      </w:r>
      <w:r w:rsidRPr="005F2300">
        <w:rPr>
          <w:rFonts w:ascii="Tahoma" w:hAnsi="Tahoma" w:cs="Tahoma"/>
          <w:szCs w:val="20"/>
          <w:lang w:val="el-GR" w:eastAsia="en-GB"/>
        </w:rPr>
        <w:t xml:space="preserve"> </w:t>
      </w:r>
      <w:r>
        <w:rPr>
          <w:rFonts w:ascii="Tahoma" w:hAnsi="Tahoma" w:cs="Tahoma"/>
          <w:szCs w:val="20"/>
          <w:lang w:val="el-GR" w:eastAsia="en-GB"/>
        </w:rPr>
        <w:t>ΓΚΠΔ</w:t>
      </w:r>
      <w:r w:rsidRPr="005F2300">
        <w:rPr>
          <w:rFonts w:ascii="Tahoma" w:hAnsi="Tahoma" w:cs="Tahoma"/>
          <w:szCs w:val="20"/>
          <w:lang w:val="el-GR" w:eastAsia="en-GB"/>
        </w:rPr>
        <w:t xml:space="preserve">. </w:t>
      </w:r>
      <w:r>
        <w:rPr>
          <w:rFonts w:ascii="Tahoma" w:hAnsi="Tahoma" w:cs="Tahoma"/>
          <w:szCs w:val="20"/>
          <w:lang w:val="el-GR" w:eastAsia="en-GB"/>
        </w:rPr>
        <w:t>Σε αυτά περιλαμβάνονται</w:t>
      </w:r>
      <w:r w:rsidR="00812EE5" w:rsidRPr="005F2300">
        <w:rPr>
          <w:rFonts w:ascii="Tahoma" w:hAnsi="Tahoma" w:cs="Tahoma"/>
          <w:szCs w:val="20"/>
          <w:lang w:val="el-GR" w:eastAsia="en-GB"/>
        </w:rPr>
        <w:t>:</w:t>
      </w:r>
    </w:p>
    <w:p w14:paraId="3ED44F58" w14:textId="77777777" w:rsidR="00935466" w:rsidRPr="005F2300" w:rsidRDefault="00935466" w:rsidP="00812EE5">
      <w:pPr>
        <w:rPr>
          <w:rFonts w:ascii="Tahoma" w:hAnsi="Tahoma" w:cs="Tahoma"/>
          <w:szCs w:val="20"/>
          <w:lang w:val="el-GR" w:eastAsia="en-GB"/>
        </w:rPr>
      </w:pPr>
    </w:p>
    <w:p w14:paraId="7AE477CB" w14:textId="2DAA0CD8" w:rsidR="00097587" w:rsidRPr="00B0073B" w:rsidRDefault="005F2300" w:rsidP="00097587">
      <w:pPr>
        <w:pStyle w:val="ListParagraph"/>
        <w:numPr>
          <w:ilvl w:val="0"/>
          <w:numId w:val="35"/>
        </w:numPr>
        <w:rPr>
          <w:rFonts w:ascii="Tahoma" w:hAnsi="Tahoma" w:cs="Tahoma"/>
          <w:lang w:eastAsia="en-GB"/>
        </w:rPr>
      </w:pPr>
      <w:r>
        <w:rPr>
          <w:rFonts w:ascii="Tahoma" w:hAnsi="Tahoma" w:cs="Tahoma"/>
          <w:lang w:val="el-GR" w:eastAsia="en-GB"/>
        </w:rPr>
        <w:t>Το δικαίωμα της πληροφόρησης</w:t>
      </w:r>
    </w:p>
    <w:p w14:paraId="29D4915F" w14:textId="53A03464" w:rsidR="00097587" w:rsidRPr="00B0073B" w:rsidRDefault="005F2300" w:rsidP="00097587">
      <w:pPr>
        <w:pStyle w:val="ListParagraph"/>
        <w:numPr>
          <w:ilvl w:val="0"/>
          <w:numId w:val="35"/>
        </w:numPr>
        <w:rPr>
          <w:rFonts w:ascii="Tahoma" w:hAnsi="Tahoma" w:cs="Tahoma"/>
          <w:lang w:eastAsia="en-GB"/>
        </w:rPr>
      </w:pPr>
      <w:r>
        <w:rPr>
          <w:rFonts w:ascii="Tahoma" w:hAnsi="Tahoma" w:cs="Tahoma"/>
          <w:lang w:val="el-GR" w:eastAsia="en-GB"/>
        </w:rPr>
        <w:t xml:space="preserve">Το δικαίωμα </w:t>
      </w:r>
      <w:r w:rsidR="006157E4">
        <w:rPr>
          <w:rFonts w:ascii="Tahoma" w:hAnsi="Tahoma" w:cs="Tahoma"/>
          <w:lang w:val="el-GR" w:eastAsia="en-GB"/>
        </w:rPr>
        <w:t xml:space="preserve">της </w:t>
      </w:r>
      <w:r>
        <w:rPr>
          <w:rFonts w:ascii="Tahoma" w:hAnsi="Tahoma" w:cs="Tahoma"/>
          <w:lang w:val="el-GR" w:eastAsia="en-GB"/>
        </w:rPr>
        <w:t>πρόσβασης</w:t>
      </w:r>
    </w:p>
    <w:p w14:paraId="5AD9AF45" w14:textId="6FCD111B" w:rsidR="00097587" w:rsidRPr="00B0073B" w:rsidRDefault="005F2300" w:rsidP="00097587">
      <w:pPr>
        <w:pStyle w:val="ListParagraph"/>
        <w:numPr>
          <w:ilvl w:val="0"/>
          <w:numId w:val="35"/>
        </w:numPr>
        <w:rPr>
          <w:rFonts w:ascii="Tahoma" w:hAnsi="Tahoma" w:cs="Tahoma"/>
          <w:lang w:eastAsia="en-GB"/>
        </w:rPr>
      </w:pPr>
      <w:r>
        <w:rPr>
          <w:rFonts w:ascii="Tahoma" w:hAnsi="Tahoma" w:cs="Tahoma"/>
          <w:lang w:val="el-GR" w:eastAsia="en-GB"/>
        </w:rPr>
        <w:t xml:space="preserve">Το δικαίωμα </w:t>
      </w:r>
      <w:r w:rsidR="006157E4">
        <w:rPr>
          <w:rFonts w:ascii="Tahoma" w:hAnsi="Tahoma" w:cs="Tahoma"/>
          <w:lang w:val="el-GR" w:eastAsia="en-GB"/>
        </w:rPr>
        <w:t xml:space="preserve">της </w:t>
      </w:r>
      <w:r>
        <w:rPr>
          <w:rFonts w:ascii="Tahoma" w:hAnsi="Tahoma" w:cs="Tahoma"/>
          <w:lang w:val="el-GR" w:eastAsia="en-GB"/>
        </w:rPr>
        <w:t>διόρθωσης</w:t>
      </w:r>
    </w:p>
    <w:p w14:paraId="6C25C806" w14:textId="771FB925" w:rsidR="00097587" w:rsidRPr="00B0073B" w:rsidRDefault="005F2300" w:rsidP="00097587">
      <w:pPr>
        <w:pStyle w:val="ListParagraph"/>
        <w:numPr>
          <w:ilvl w:val="0"/>
          <w:numId w:val="35"/>
        </w:numPr>
        <w:rPr>
          <w:rFonts w:ascii="Tahoma" w:hAnsi="Tahoma" w:cs="Tahoma"/>
          <w:lang w:eastAsia="en-GB"/>
        </w:rPr>
      </w:pPr>
      <w:r>
        <w:rPr>
          <w:rFonts w:ascii="Tahoma" w:hAnsi="Tahoma" w:cs="Tahoma"/>
          <w:lang w:val="el-GR" w:eastAsia="en-GB"/>
        </w:rPr>
        <w:t xml:space="preserve">Το δικαίωμα </w:t>
      </w:r>
      <w:r w:rsidR="006157E4">
        <w:rPr>
          <w:rFonts w:ascii="Tahoma" w:hAnsi="Tahoma" w:cs="Tahoma"/>
          <w:lang w:val="el-GR" w:eastAsia="en-GB"/>
        </w:rPr>
        <w:t xml:space="preserve">της </w:t>
      </w:r>
      <w:r>
        <w:rPr>
          <w:rFonts w:ascii="Tahoma" w:hAnsi="Tahoma" w:cs="Tahoma"/>
          <w:lang w:val="el-GR" w:eastAsia="en-GB"/>
        </w:rPr>
        <w:t>διαγραφής</w:t>
      </w:r>
    </w:p>
    <w:p w14:paraId="007785D8" w14:textId="34B1D4A9" w:rsidR="00097587" w:rsidRPr="006157E4" w:rsidRDefault="005F2300" w:rsidP="00097587">
      <w:pPr>
        <w:pStyle w:val="ListParagraph"/>
        <w:numPr>
          <w:ilvl w:val="0"/>
          <w:numId w:val="35"/>
        </w:numPr>
        <w:rPr>
          <w:rFonts w:ascii="Tahoma" w:hAnsi="Tahoma" w:cs="Tahoma"/>
          <w:lang w:val="el-GR" w:eastAsia="en-GB"/>
        </w:rPr>
      </w:pPr>
      <w:r>
        <w:rPr>
          <w:rFonts w:ascii="Tahoma" w:hAnsi="Tahoma" w:cs="Tahoma"/>
          <w:lang w:val="el-GR" w:eastAsia="en-GB"/>
        </w:rPr>
        <w:t xml:space="preserve">Το δικαίωμα </w:t>
      </w:r>
      <w:r w:rsidR="006157E4">
        <w:rPr>
          <w:rFonts w:ascii="Tahoma" w:hAnsi="Tahoma" w:cs="Tahoma"/>
          <w:lang w:val="el-GR" w:eastAsia="en-GB"/>
        </w:rPr>
        <w:t>τ</w:t>
      </w:r>
      <w:r w:rsidR="00935466">
        <w:rPr>
          <w:rFonts w:ascii="Tahoma" w:hAnsi="Tahoma" w:cs="Tahoma"/>
          <w:lang w:val="el-GR" w:eastAsia="en-GB"/>
        </w:rPr>
        <w:t>ου</w:t>
      </w:r>
      <w:r w:rsidR="006157E4">
        <w:rPr>
          <w:rFonts w:ascii="Tahoma" w:hAnsi="Tahoma" w:cs="Tahoma"/>
          <w:lang w:val="el-GR" w:eastAsia="en-GB"/>
        </w:rPr>
        <w:t xml:space="preserve"> </w:t>
      </w:r>
      <w:r>
        <w:rPr>
          <w:rFonts w:ascii="Tahoma" w:hAnsi="Tahoma" w:cs="Tahoma"/>
          <w:lang w:val="el-GR" w:eastAsia="en-GB"/>
        </w:rPr>
        <w:t>περιορισμού της επεξεργασίας</w:t>
      </w:r>
    </w:p>
    <w:p w14:paraId="32713920" w14:textId="7543AB61" w:rsidR="006157E4" w:rsidRPr="006157E4" w:rsidRDefault="005F2300" w:rsidP="006157E4">
      <w:pPr>
        <w:pStyle w:val="ListParagraph"/>
        <w:numPr>
          <w:ilvl w:val="0"/>
          <w:numId w:val="35"/>
        </w:numPr>
        <w:rPr>
          <w:rFonts w:ascii="Tahoma" w:hAnsi="Tahoma" w:cs="Tahoma"/>
          <w:lang w:val="el-GR" w:eastAsia="en-GB"/>
        </w:rPr>
      </w:pPr>
      <w:r>
        <w:rPr>
          <w:rFonts w:ascii="Tahoma" w:hAnsi="Tahoma" w:cs="Tahoma"/>
          <w:lang w:val="el-GR" w:eastAsia="en-GB"/>
        </w:rPr>
        <w:t>Το δικαίωμα της φορητότητας των δεδομ</w:t>
      </w:r>
      <w:r w:rsidR="006157E4">
        <w:rPr>
          <w:rFonts w:ascii="Tahoma" w:hAnsi="Tahoma" w:cs="Tahoma"/>
          <w:lang w:val="el-GR" w:eastAsia="en-GB"/>
        </w:rPr>
        <w:t>ένων</w:t>
      </w:r>
    </w:p>
    <w:p w14:paraId="01976A29" w14:textId="74985ED3" w:rsidR="00097587" w:rsidRPr="00B0073B" w:rsidRDefault="006157E4" w:rsidP="00097587">
      <w:pPr>
        <w:pStyle w:val="ListParagraph"/>
        <w:numPr>
          <w:ilvl w:val="0"/>
          <w:numId w:val="35"/>
        </w:numPr>
        <w:rPr>
          <w:rFonts w:ascii="Tahoma" w:hAnsi="Tahoma" w:cs="Tahoma"/>
          <w:lang w:eastAsia="en-GB"/>
        </w:rPr>
      </w:pPr>
      <w:r>
        <w:rPr>
          <w:rFonts w:ascii="Tahoma" w:hAnsi="Tahoma" w:cs="Tahoma"/>
          <w:lang w:val="el-GR" w:eastAsia="en-GB"/>
        </w:rPr>
        <w:t xml:space="preserve">Το δικαίωμα της </w:t>
      </w:r>
      <w:r w:rsidR="005B222A">
        <w:rPr>
          <w:rFonts w:ascii="Tahoma" w:hAnsi="Tahoma" w:cs="Tahoma"/>
          <w:lang w:val="el-GR" w:eastAsia="en-GB"/>
        </w:rPr>
        <w:t>εναντίωσης</w:t>
      </w:r>
    </w:p>
    <w:p w14:paraId="28D051CA" w14:textId="024B306E" w:rsidR="00812EE5" w:rsidRPr="006157E4" w:rsidRDefault="006157E4" w:rsidP="00097587">
      <w:pPr>
        <w:pStyle w:val="ListParagraph"/>
        <w:numPr>
          <w:ilvl w:val="0"/>
          <w:numId w:val="35"/>
        </w:numPr>
        <w:rPr>
          <w:rFonts w:ascii="Tahoma" w:hAnsi="Tahoma" w:cs="Tahoma"/>
          <w:lang w:val="el-GR" w:eastAsia="en-GB"/>
        </w:rPr>
      </w:pPr>
      <w:r>
        <w:rPr>
          <w:rFonts w:ascii="Tahoma" w:hAnsi="Tahoma" w:cs="Tahoma"/>
          <w:lang w:val="el-GR" w:eastAsia="en-GB"/>
        </w:rPr>
        <w:t xml:space="preserve">Δικαιώματα που σχετίζονται με την αυτοματοποιημένη λήψη αποφάσεων </w:t>
      </w:r>
      <w:r w:rsidR="00935466">
        <w:rPr>
          <w:rFonts w:ascii="Tahoma" w:hAnsi="Tahoma" w:cs="Tahoma"/>
          <w:lang w:val="el-GR" w:eastAsia="en-GB"/>
        </w:rPr>
        <w:t xml:space="preserve">για το άτομο </w:t>
      </w:r>
      <w:r>
        <w:rPr>
          <w:rFonts w:ascii="Tahoma" w:hAnsi="Tahoma" w:cs="Tahoma"/>
          <w:lang w:val="el-GR" w:eastAsia="en-GB"/>
        </w:rPr>
        <w:t xml:space="preserve">και </w:t>
      </w:r>
      <w:r w:rsidRPr="00E02AF9">
        <w:rPr>
          <w:rFonts w:ascii="Tahoma" w:hAnsi="Tahoma" w:cs="Tahoma"/>
          <w:lang w:val="el-GR" w:eastAsia="en-GB"/>
        </w:rPr>
        <w:t>τη</w:t>
      </w:r>
      <w:r w:rsidR="00837C50">
        <w:rPr>
          <w:rFonts w:ascii="Tahoma" w:hAnsi="Tahoma" w:cs="Tahoma"/>
          <w:lang w:val="el-GR" w:eastAsia="en-GB"/>
        </w:rPr>
        <w:t>ν</w:t>
      </w:r>
      <w:r w:rsidRPr="00E02AF9">
        <w:rPr>
          <w:rFonts w:ascii="Tahoma" w:hAnsi="Tahoma" w:cs="Tahoma"/>
          <w:lang w:val="el-GR" w:eastAsia="en-GB"/>
        </w:rPr>
        <w:t xml:space="preserve"> </w:t>
      </w:r>
      <w:r w:rsidR="00837C50">
        <w:rPr>
          <w:rFonts w:ascii="Tahoma" w:hAnsi="Tahoma" w:cs="Tahoma"/>
          <w:lang w:val="el-GR" w:eastAsia="en-GB"/>
        </w:rPr>
        <w:t>κατάρτιση</w:t>
      </w:r>
      <w:r w:rsidR="00837C50" w:rsidRPr="00E02AF9">
        <w:rPr>
          <w:rFonts w:ascii="Tahoma" w:hAnsi="Tahoma" w:cs="Tahoma"/>
          <w:lang w:val="el-GR" w:eastAsia="en-GB"/>
        </w:rPr>
        <w:t xml:space="preserve"> </w:t>
      </w:r>
      <w:r w:rsidRPr="00E02AF9">
        <w:rPr>
          <w:rFonts w:ascii="Tahoma" w:hAnsi="Tahoma" w:cs="Tahoma"/>
          <w:lang w:val="el-GR" w:eastAsia="en-GB"/>
        </w:rPr>
        <w:t>προφίλ</w:t>
      </w:r>
      <w:r w:rsidR="00097587" w:rsidRPr="006157E4">
        <w:rPr>
          <w:rFonts w:ascii="Tahoma" w:hAnsi="Tahoma" w:cs="Tahoma"/>
          <w:lang w:val="el-GR" w:eastAsia="en-GB"/>
        </w:rPr>
        <w:t>.</w:t>
      </w:r>
    </w:p>
    <w:p w14:paraId="5ADE7100" w14:textId="681DACCC" w:rsidR="00097587" w:rsidRDefault="00097587" w:rsidP="00097587">
      <w:pPr>
        <w:rPr>
          <w:rFonts w:ascii="Tahoma" w:hAnsi="Tahoma" w:cs="Tahoma"/>
          <w:sz w:val="22"/>
          <w:lang w:val="el-GR" w:eastAsia="en-GB"/>
        </w:rPr>
      </w:pPr>
    </w:p>
    <w:p w14:paraId="557B0339" w14:textId="259F59FF" w:rsidR="006157E4" w:rsidRPr="00E02AF9" w:rsidRDefault="006157E4" w:rsidP="001235CF">
      <w:pPr>
        <w:jc w:val="both"/>
        <w:rPr>
          <w:rFonts w:ascii="Tahoma" w:hAnsi="Tahoma" w:cs="Tahoma"/>
          <w:lang w:val="el-GR"/>
        </w:rPr>
      </w:pPr>
      <w:r w:rsidRPr="00E02AF9">
        <w:rPr>
          <w:rFonts w:ascii="Tahoma" w:hAnsi="Tahoma" w:cs="Tahoma"/>
          <w:lang w:val="el-GR"/>
        </w:rPr>
        <w:t xml:space="preserve">Κάθε ένα από τα δικαιώματα </w:t>
      </w:r>
      <w:r w:rsidR="001756F0">
        <w:rPr>
          <w:rFonts w:ascii="Tahoma" w:hAnsi="Tahoma" w:cs="Tahoma"/>
          <w:lang w:val="el-GR"/>
        </w:rPr>
        <w:t xml:space="preserve">των φυσικών προσώπων </w:t>
      </w:r>
      <w:r w:rsidRPr="00E02AF9">
        <w:rPr>
          <w:rFonts w:ascii="Tahoma" w:hAnsi="Tahoma" w:cs="Tahoma"/>
          <w:lang w:val="el-GR"/>
        </w:rPr>
        <w:t xml:space="preserve">υποστηρίζεται από κατάλληλες διαδικασίες </w:t>
      </w:r>
      <w:r w:rsidR="00E01B0E">
        <w:rPr>
          <w:rFonts w:ascii="Tahoma" w:hAnsi="Tahoma" w:cs="Tahoma"/>
          <w:lang w:val="el-GR"/>
        </w:rPr>
        <w:t xml:space="preserve">του </w:t>
      </w:r>
      <w:r w:rsidR="00B9118A" w:rsidRPr="00B9118A">
        <w:rPr>
          <w:rFonts w:ascii="Tahoma" w:hAnsi="Tahoma" w:cs="Tahoma"/>
          <w:lang w:val="el-GR" w:eastAsia="en-GB"/>
        </w:rPr>
        <w:t>ΕΤΕΑΠΕΠ</w:t>
      </w:r>
      <w:r w:rsidR="001756F0">
        <w:rPr>
          <w:rFonts w:ascii="Tahoma" w:hAnsi="Tahoma" w:cs="Tahoma"/>
          <w:lang w:val="el-GR"/>
        </w:rPr>
        <w:t>. Οι διαδικασίες αυτές εξασφαλίζουν ότι λαμβάνουν χώρα</w:t>
      </w:r>
      <w:r w:rsidR="00DC5055" w:rsidRPr="00E02AF9">
        <w:rPr>
          <w:rFonts w:ascii="Tahoma" w:hAnsi="Tahoma" w:cs="Tahoma"/>
          <w:lang w:val="el-GR"/>
        </w:rPr>
        <w:t xml:space="preserve"> </w:t>
      </w:r>
      <w:r w:rsidR="001756F0">
        <w:rPr>
          <w:rFonts w:ascii="Tahoma" w:hAnsi="Tahoma" w:cs="Tahoma"/>
          <w:lang w:val="el-GR"/>
        </w:rPr>
        <w:t>οι</w:t>
      </w:r>
      <w:r w:rsidR="00DC5055" w:rsidRPr="00E02AF9">
        <w:rPr>
          <w:rFonts w:ascii="Tahoma" w:hAnsi="Tahoma" w:cs="Tahoma"/>
          <w:lang w:val="el-GR"/>
        </w:rPr>
        <w:t xml:space="preserve"> απαραίτητες </w:t>
      </w:r>
      <w:r w:rsidR="00081106" w:rsidRPr="00E02AF9">
        <w:rPr>
          <w:rFonts w:ascii="Tahoma" w:hAnsi="Tahoma" w:cs="Tahoma"/>
          <w:lang w:val="el-GR"/>
        </w:rPr>
        <w:t>ενέργειες</w:t>
      </w:r>
      <w:r w:rsidR="00DC5055" w:rsidRPr="00E02AF9">
        <w:rPr>
          <w:rFonts w:ascii="Tahoma" w:hAnsi="Tahoma" w:cs="Tahoma"/>
          <w:lang w:val="el-GR"/>
        </w:rPr>
        <w:t xml:space="preserve"> </w:t>
      </w:r>
      <w:r w:rsidR="00081106" w:rsidRPr="00E02AF9">
        <w:rPr>
          <w:rFonts w:ascii="Tahoma" w:hAnsi="Tahoma" w:cs="Tahoma"/>
          <w:lang w:val="el-GR"/>
        </w:rPr>
        <w:t>στο</w:t>
      </w:r>
      <w:r w:rsidR="00DC5055" w:rsidRPr="00E02AF9">
        <w:rPr>
          <w:rFonts w:ascii="Tahoma" w:hAnsi="Tahoma" w:cs="Tahoma"/>
          <w:lang w:val="el-GR"/>
        </w:rPr>
        <w:t xml:space="preserve"> πλαίσιο των χρονοδιαγραμμάτων που </w:t>
      </w:r>
      <w:r w:rsidR="00081106" w:rsidRPr="00E02AF9">
        <w:rPr>
          <w:rFonts w:ascii="Tahoma" w:hAnsi="Tahoma" w:cs="Tahoma"/>
          <w:lang w:val="el-GR"/>
        </w:rPr>
        <w:t>υποδηλών</w:t>
      </w:r>
      <w:r w:rsidR="001756F0">
        <w:rPr>
          <w:rFonts w:ascii="Tahoma" w:hAnsi="Tahoma" w:cs="Tahoma"/>
          <w:lang w:val="el-GR"/>
        </w:rPr>
        <w:t>ον</w:t>
      </w:r>
      <w:r w:rsidR="00081106" w:rsidRPr="00E02AF9">
        <w:rPr>
          <w:rFonts w:ascii="Tahoma" w:hAnsi="Tahoma" w:cs="Tahoma"/>
          <w:lang w:val="el-GR"/>
        </w:rPr>
        <w:t>ται</w:t>
      </w:r>
      <w:r w:rsidR="00DC5055" w:rsidRPr="00E02AF9">
        <w:rPr>
          <w:rFonts w:ascii="Tahoma" w:hAnsi="Tahoma" w:cs="Tahoma"/>
          <w:lang w:val="el-GR"/>
        </w:rPr>
        <w:t xml:space="preserve"> στο ΓΚΠΔ.</w:t>
      </w:r>
      <w:r w:rsidRPr="00E02AF9">
        <w:rPr>
          <w:rFonts w:ascii="Tahoma" w:hAnsi="Tahoma" w:cs="Tahoma"/>
          <w:lang w:val="el-GR"/>
        </w:rPr>
        <w:t xml:space="preserve"> </w:t>
      </w:r>
    </w:p>
    <w:p w14:paraId="3908FD54" w14:textId="77777777" w:rsidR="00860E4F" w:rsidRPr="00DC5055" w:rsidRDefault="00860E4F" w:rsidP="00860E4F">
      <w:pPr>
        <w:jc w:val="both"/>
        <w:rPr>
          <w:rFonts w:ascii="Tahoma" w:hAnsi="Tahoma" w:cs="Tahoma"/>
          <w:lang w:val="el-GR"/>
        </w:rPr>
      </w:pPr>
    </w:p>
    <w:p w14:paraId="28EB62F2" w14:textId="60B352C5" w:rsidR="00860E4F" w:rsidRPr="00DC5055" w:rsidRDefault="00DC5055" w:rsidP="00860E4F">
      <w:pPr>
        <w:jc w:val="both"/>
        <w:rPr>
          <w:rFonts w:ascii="Tahoma" w:hAnsi="Tahoma" w:cs="Tahoma"/>
          <w:lang w:val="el-GR"/>
        </w:rPr>
      </w:pPr>
      <w:r>
        <w:rPr>
          <w:rFonts w:ascii="Tahoma" w:hAnsi="Tahoma" w:cs="Tahoma"/>
          <w:lang w:val="el-GR"/>
        </w:rPr>
        <w:t>Αυτά τα χρονοδιαγράμματα παρουσιάζονται στον Πίνακα 1.</w:t>
      </w:r>
    </w:p>
    <w:p w14:paraId="693FB92D" w14:textId="77777777" w:rsidR="00860E4F" w:rsidRPr="00DC5055" w:rsidRDefault="00860E4F" w:rsidP="00860E4F">
      <w:pPr>
        <w:jc w:val="both"/>
        <w:rPr>
          <w:rFonts w:ascii="Tahoma" w:hAnsi="Tahoma" w:cs="Tahoma"/>
          <w:lang w:val="el-GR"/>
        </w:rPr>
      </w:pPr>
    </w:p>
    <w:tbl>
      <w:tblPr>
        <w:tblStyle w:val="TableGrid"/>
        <w:tblW w:w="0" w:type="auto"/>
        <w:tblLook w:val="04A0" w:firstRow="1" w:lastRow="0" w:firstColumn="1" w:lastColumn="0" w:noHBand="0" w:noVBand="1"/>
      </w:tblPr>
      <w:tblGrid>
        <w:gridCol w:w="4508"/>
        <w:gridCol w:w="4509"/>
      </w:tblGrid>
      <w:tr w:rsidR="00860E4F" w:rsidRPr="00B0073B" w14:paraId="6AB78E38" w14:textId="77777777" w:rsidTr="00DC5055">
        <w:tc>
          <w:tcPr>
            <w:tcW w:w="4508" w:type="dxa"/>
            <w:shd w:val="clear" w:color="auto" w:fill="C6D9F1" w:themeFill="text2" w:themeFillTint="33"/>
          </w:tcPr>
          <w:p w14:paraId="4CAFD654" w14:textId="04AC0085" w:rsidR="00860E4F" w:rsidRPr="00DC5055" w:rsidRDefault="00DC5055" w:rsidP="00735216">
            <w:pPr>
              <w:rPr>
                <w:rFonts w:ascii="Tahoma" w:hAnsi="Tahoma" w:cs="Tahoma"/>
                <w:b/>
                <w:lang w:val="el-GR" w:eastAsia="en-GB"/>
              </w:rPr>
            </w:pPr>
            <w:r>
              <w:rPr>
                <w:rFonts w:ascii="Tahoma" w:hAnsi="Tahoma" w:cs="Tahoma"/>
                <w:b/>
                <w:lang w:val="el-GR" w:eastAsia="en-GB"/>
              </w:rPr>
              <w:t xml:space="preserve">Αίτημα </w:t>
            </w:r>
            <w:r w:rsidR="00735216">
              <w:rPr>
                <w:rFonts w:ascii="Tahoma" w:hAnsi="Tahoma" w:cs="Tahoma"/>
                <w:b/>
                <w:lang w:val="el-GR" w:eastAsia="en-GB"/>
              </w:rPr>
              <w:t xml:space="preserve">του </w:t>
            </w:r>
            <w:r>
              <w:rPr>
                <w:rFonts w:ascii="Tahoma" w:hAnsi="Tahoma" w:cs="Tahoma"/>
                <w:b/>
                <w:lang w:val="el-GR" w:eastAsia="en-GB"/>
              </w:rPr>
              <w:t>Υποκειμένου των Δεδομένων</w:t>
            </w:r>
          </w:p>
        </w:tc>
        <w:tc>
          <w:tcPr>
            <w:tcW w:w="4509" w:type="dxa"/>
            <w:shd w:val="clear" w:color="auto" w:fill="C6D9F1" w:themeFill="text2" w:themeFillTint="33"/>
          </w:tcPr>
          <w:p w14:paraId="10BE2C56" w14:textId="46427431" w:rsidR="00860E4F" w:rsidRPr="00DC5055" w:rsidRDefault="00DC5055" w:rsidP="00860E4F">
            <w:pPr>
              <w:jc w:val="both"/>
              <w:rPr>
                <w:rFonts w:ascii="Tahoma" w:hAnsi="Tahoma" w:cs="Tahoma"/>
                <w:b/>
                <w:lang w:val="el-GR" w:eastAsia="en-GB"/>
              </w:rPr>
            </w:pPr>
            <w:r>
              <w:rPr>
                <w:rFonts w:ascii="Tahoma" w:hAnsi="Tahoma" w:cs="Tahoma"/>
                <w:b/>
                <w:lang w:val="el-GR" w:eastAsia="en-GB"/>
              </w:rPr>
              <w:t>Χρονοδιάγραμμα</w:t>
            </w:r>
          </w:p>
        </w:tc>
      </w:tr>
      <w:tr w:rsidR="00DC5055" w:rsidRPr="004B5B1A" w14:paraId="1E280D08" w14:textId="77777777" w:rsidTr="00DC5055">
        <w:tc>
          <w:tcPr>
            <w:tcW w:w="4508" w:type="dxa"/>
          </w:tcPr>
          <w:p w14:paraId="1ED7F647" w14:textId="1E6E6BEA" w:rsidR="00DC5055" w:rsidRPr="00B0073B" w:rsidRDefault="00DC5055" w:rsidP="00DC5055">
            <w:pPr>
              <w:rPr>
                <w:rFonts w:ascii="Tahoma" w:hAnsi="Tahoma" w:cs="Tahoma"/>
              </w:rPr>
            </w:pPr>
            <w:r w:rsidRPr="00007A9C">
              <w:rPr>
                <w:rFonts w:ascii="Tahoma" w:hAnsi="Tahoma" w:cs="Tahoma"/>
                <w:lang w:val="el-GR" w:eastAsia="en-GB"/>
              </w:rPr>
              <w:t>Το δικαίωμα της πληροφόρησης</w:t>
            </w:r>
          </w:p>
        </w:tc>
        <w:tc>
          <w:tcPr>
            <w:tcW w:w="4509" w:type="dxa"/>
          </w:tcPr>
          <w:p w14:paraId="5E0FC5E7" w14:textId="28B1A703" w:rsidR="00DC5055" w:rsidRPr="00DC5055" w:rsidRDefault="00DC5055" w:rsidP="00735216">
            <w:pPr>
              <w:rPr>
                <w:rFonts w:ascii="Tahoma" w:hAnsi="Tahoma" w:cs="Tahoma"/>
                <w:lang w:val="el-GR" w:eastAsia="en-GB"/>
              </w:rPr>
            </w:pPr>
            <w:r>
              <w:rPr>
                <w:rFonts w:ascii="Tahoma" w:hAnsi="Tahoma" w:cs="Tahoma"/>
                <w:lang w:val="el-GR" w:eastAsia="en-GB"/>
              </w:rPr>
              <w:t xml:space="preserve">Τη στιγμή που συλλέγονται τα δεδομένα (εφόσον </w:t>
            </w:r>
            <w:r w:rsidR="00735216">
              <w:rPr>
                <w:rFonts w:ascii="Tahoma" w:hAnsi="Tahoma" w:cs="Tahoma"/>
                <w:lang w:val="el-GR" w:eastAsia="en-GB"/>
              </w:rPr>
              <w:t>συλλέγονται</w:t>
            </w:r>
            <w:r>
              <w:rPr>
                <w:rFonts w:ascii="Tahoma" w:hAnsi="Tahoma" w:cs="Tahoma"/>
                <w:lang w:val="el-GR" w:eastAsia="en-GB"/>
              </w:rPr>
              <w:t xml:space="preserve"> από το υποκείμενο των δεδομένων) ή μέσα σε ένα μήνα (εφόσον δε </w:t>
            </w:r>
            <w:r w:rsidR="00735216">
              <w:rPr>
                <w:rFonts w:ascii="Tahoma" w:hAnsi="Tahoma" w:cs="Tahoma"/>
                <w:lang w:val="el-GR" w:eastAsia="en-GB"/>
              </w:rPr>
              <w:t xml:space="preserve">συλλέγονται </w:t>
            </w:r>
            <w:r>
              <w:rPr>
                <w:rFonts w:ascii="Tahoma" w:hAnsi="Tahoma" w:cs="Tahoma"/>
                <w:lang w:val="el-GR" w:eastAsia="en-GB"/>
              </w:rPr>
              <w:t>από το υποκείμενο των δεδομένων)</w:t>
            </w:r>
          </w:p>
        </w:tc>
      </w:tr>
      <w:tr w:rsidR="00DC5055" w:rsidRPr="00B0073B" w14:paraId="3FB0D2F3" w14:textId="77777777" w:rsidTr="00DC5055">
        <w:tc>
          <w:tcPr>
            <w:tcW w:w="4508" w:type="dxa"/>
          </w:tcPr>
          <w:p w14:paraId="0188A4C8" w14:textId="5541EFAD" w:rsidR="00DC5055" w:rsidRPr="00B0073B" w:rsidRDefault="00DC5055" w:rsidP="00DC5055">
            <w:pPr>
              <w:rPr>
                <w:rFonts w:ascii="Tahoma" w:hAnsi="Tahoma" w:cs="Tahoma"/>
              </w:rPr>
            </w:pPr>
            <w:r w:rsidRPr="00007A9C">
              <w:rPr>
                <w:rFonts w:ascii="Tahoma" w:hAnsi="Tahoma" w:cs="Tahoma"/>
                <w:lang w:val="el-GR" w:eastAsia="en-GB"/>
              </w:rPr>
              <w:t>Το δικαίωμα της πρόσβασης</w:t>
            </w:r>
          </w:p>
        </w:tc>
        <w:tc>
          <w:tcPr>
            <w:tcW w:w="4509" w:type="dxa"/>
          </w:tcPr>
          <w:p w14:paraId="72263AF6" w14:textId="166F0F6C" w:rsidR="00DC5055" w:rsidRPr="00DC5055" w:rsidRDefault="00DC5055" w:rsidP="00DC5055">
            <w:pPr>
              <w:jc w:val="both"/>
              <w:rPr>
                <w:rFonts w:ascii="Tahoma" w:hAnsi="Tahoma" w:cs="Tahoma"/>
                <w:lang w:val="el-GR" w:eastAsia="en-GB"/>
              </w:rPr>
            </w:pPr>
            <w:r>
              <w:rPr>
                <w:rFonts w:ascii="Tahoma" w:hAnsi="Tahoma" w:cs="Tahoma"/>
                <w:lang w:val="el-GR" w:eastAsia="en-GB"/>
              </w:rPr>
              <w:t>Ένας μήνας</w:t>
            </w:r>
          </w:p>
        </w:tc>
      </w:tr>
      <w:tr w:rsidR="00DC5055" w:rsidRPr="00B0073B" w14:paraId="75E46932" w14:textId="77777777" w:rsidTr="00DC5055">
        <w:tc>
          <w:tcPr>
            <w:tcW w:w="4508" w:type="dxa"/>
          </w:tcPr>
          <w:p w14:paraId="7D9982B9" w14:textId="2D22D535" w:rsidR="00DC5055" w:rsidRPr="00B0073B" w:rsidRDefault="00DC5055" w:rsidP="00DC5055">
            <w:pPr>
              <w:rPr>
                <w:rFonts w:ascii="Tahoma" w:hAnsi="Tahoma" w:cs="Tahoma"/>
              </w:rPr>
            </w:pPr>
            <w:r w:rsidRPr="00007A9C">
              <w:rPr>
                <w:rFonts w:ascii="Tahoma" w:hAnsi="Tahoma" w:cs="Tahoma"/>
                <w:lang w:val="el-GR" w:eastAsia="en-GB"/>
              </w:rPr>
              <w:t>Το δικαίωμα της διόρθωσης</w:t>
            </w:r>
          </w:p>
        </w:tc>
        <w:tc>
          <w:tcPr>
            <w:tcW w:w="4509" w:type="dxa"/>
          </w:tcPr>
          <w:p w14:paraId="0538FA3B" w14:textId="0069D028" w:rsidR="00DC5055" w:rsidRPr="00DC5055" w:rsidRDefault="00DC5055" w:rsidP="00DC5055">
            <w:pPr>
              <w:jc w:val="both"/>
              <w:rPr>
                <w:rFonts w:ascii="Tahoma" w:hAnsi="Tahoma" w:cs="Tahoma"/>
                <w:lang w:val="el-GR" w:eastAsia="en-GB"/>
              </w:rPr>
            </w:pPr>
            <w:r>
              <w:rPr>
                <w:rFonts w:ascii="Tahoma" w:hAnsi="Tahoma" w:cs="Tahoma"/>
                <w:lang w:val="el-GR" w:eastAsia="en-GB"/>
              </w:rPr>
              <w:t>Ένας μήνας</w:t>
            </w:r>
          </w:p>
        </w:tc>
      </w:tr>
      <w:tr w:rsidR="00DC5055" w:rsidRPr="00B0073B" w14:paraId="292D3526" w14:textId="77777777" w:rsidTr="00DC5055">
        <w:tc>
          <w:tcPr>
            <w:tcW w:w="4508" w:type="dxa"/>
          </w:tcPr>
          <w:p w14:paraId="56A4931B" w14:textId="1A15697F" w:rsidR="00DC5055" w:rsidRPr="00B0073B" w:rsidRDefault="00DC5055" w:rsidP="00DC5055">
            <w:pPr>
              <w:rPr>
                <w:rFonts w:ascii="Tahoma" w:hAnsi="Tahoma" w:cs="Tahoma"/>
              </w:rPr>
            </w:pPr>
            <w:r w:rsidRPr="00007A9C">
              <w:rPr>
                <w:rFonts w:ascii="Tahoma" w:hAnsi="Tahoma" w:cs="Tahoma"/>
                <w:lang w:val="el-GR" w:eastAsia="en-GB"/>
              </w:rPr>
              <w:t>Το δικαίωμα της διαγραφής</w:t>
            </w:r>
          </w:p>
        </w:tc>
        <w:tc>
          <w:tcPr>
            <w:tcW w:w="4509" w:type="dxa"/>
          </w:tcPr>
          <w:p w14:paraId="02AC5B0A" w14:textId="1F7FE3A1" w:rsidR="00DC5055" w:rsidRPr="00DC5055" w:rsidRDefault="00DC5055" w:rsidP="006E2D49">
            <w:pPr>
              <w:jc w:val="both"/>
              <w:rPr>
                <w:rFonts w:ascii="Tahoma" w:hAnsi="Tahoma" w:cs="Tahoma"/>
                <w:lang w:val="el-GR" w:eastAsia="en-GB"/>
              </w:rPr>
            </w:pPr>
            <w:r>
              <w:rPr>
                <w:rFonts w:ascii="Tahoma" w:hAnsi="Tahoma" w:cs="Tahoma"/>
                <w:lang w:val="el-GR" w:eastAsia="en-GB"/>
              </w:rPr>
              <w:t>Χωρίς</w:t>
            </w:r>
            <w:r w:rsidRPr="00673DED">
              <w:rPr>
                <w:rFonts w:ascii="Tahoma" w:hAnsi="Tahoma" w:cs="Tahoma"/>
                <w:lang w:val="el-GR" w:eastAsia="en-GB"/>
              </w:rPr>
              <w:t xml:space="preserve"> </w:t>
            </w:r>
            <w:r w:rsidR="006E2D49">
              <w:rPr>
                <w:rFonts w:ascii="Tahoma" w:hAnsi="Tahoma" w:cs="Tahoma"/>
                <w:lang w:val="el-GR" w:eastAsia="en-GB"/>
              </w:rPr>
              <w:t>αναίτια</w:t>
            </w:r>
            <w:r w:rsidRPr="00673DED">
              <w:rPr>
                <w:rFonts w:ascii="Tahoma" w:hAnsi="Tahoma" w:cs="Tahoma"/>
                <w:lang w:val="el-GR" w:eastAsia="en-GB"/>
              </w:rPr>
              <w:t xml:space="preserve"> </w:t>
            </w:r>
            <w:r>
              <w:rPr>
                <w:rFonts w:ascii="Tahoma" w:hAnsi="Tahoma" w:cs="Tahoma"/>
                <w:lang w:val="el-GR" w:eastAsia="en-GB"/>
              </w:rPr>
              <w:t>καθυστέρηση</w:t>
            </w:r>
          </w:p>
        </w:tc>
      </w:tr>
      <w:tr w:rsidR="00DC5055" w:rsidRPr="00B0073B" w14:paraId="15A9AB5E" w14:textId="77777777" w:rsidTr="00DC5055">
        <w:tc>
          <w:tcPr>
            <w:tcW w:w="4508" w:type="dxa"/>
          </w:tcPr>
          <w:p w14:paraId="465CB438" w14:textId="12C3D359" w:rsidR="00DC5055" w:rsidRPr="00DC5055" w:rsidRDefault="00DC5055" w:rsidP="00DC5055">
            <w:pPr>
              <w:rPr>
                <w:rFonts w:ascii="Tahoma" w:hAnsi="Tahoma" w:cs="Tahoma"/>
                <w:lang w:val="el-GR"/>
              </w:rPr>
            </w:pPr>
            <w:r w:rsidRPr="00007A9C">
              <w:rPr>
                <w:rFonts w:ascii="Tahoma" w:hAnsi="Tahoma" w:cs="Tahoma"/>
                <w:lang w:val="el-GR" w:eastAsia="en-GB"/>
              </w:rPr>
              <w:t>Το δικαίωμα τ</w:t>
            </w:r>
            <w:r w:rsidR="00081106">
              <w:rPr>
                <w:rFonts w:ascii="Tahoma" w:hAnsi="Tahoma" w:cs="Tahoma"/>
                <w:lang w:val="el-GR" w:eastAsia="en-GB"/>
              </w:rPr>
              <w:t>ου</w:t>
            </w:r>
            <w:r w:rsidRPr="00007A9C">
              <w:rPr>
                <w:rFonts w:ascii="Tahoma" w:hAnsi="Tahoma" w:cs="Tahoma"/>
                <w:lang w:val="el-GR" w:eastAsia="en-GB"/>
              </w:rPr>
              <w:t xml:space="preserve"> περιορισμού της επεξεργασίας</w:t>
            </w:r>
          </w:p>
        </w:tc>
        <w:tc>
          <w:tcPr>
            <w:tcW w:w="4509" w:type="dxa"/>
          </w:tcPr>
          <w:p w14:paraId="6D7AA8C6" w14:textId="31E766D2" w:rsidR="00DC5055" w:rsidRPr="00B0073B" w:rsidRDefault="00DC5055" w:rsidP="00DC5055">
            <w:pPr>
              <w:jc w:val="both"/>
              <w:rPr>
                <w:rFonts w:ascii="Tahoma" w:hAnsi="Tahoma" w:cs="Tahoma"/>
                <w:lang w:eastAsia="en-GB"/>
              </w:rPr>
            </w:pPr>
            <w:r>
              <w:rPr>
                <w:rFonts w:ascii="Tahoma" w:hAnsi="Tahoma" w:cs="Tahoma"/>
                <w:lang w:val="el-GR" w:eastAsia="en-GB"/>
              </w:rPr>
              <w:t xml:space="preserve">Χωρίς </w:t>
            </w:r>
            <w:r w:rsidR="006E2D49">
              <w:rPr>
                <w:rFonts w:ascii="Tahoma" w:hAnsi="Tahoma" w:cs="Tahoma"/>
                <w:lang w:val="el-GR" w:eastAsia="en-GB"/>
              </w:rPr>
              <w:t>αναίτια</w:t>
            </w:r>
            <w:r w:rsidR="006E2D49" w:rsidRPr="00673DED">
              <w:rPr>
                <w:rFonts w:ascii="Tahoma" w:hAnsi="Tahoma" w:cs="Tahoma"/>
                <w:lang w:val="el-GR" w:eastAsia="en-GB"/>
              </w:rPr>
              <w:t xml:space="preserve"> </w:t>
            </w:r>
            <w:r w:rsidRPr="00673DED">
              <w:rPr>
                <w:rFonts w:ascii="Tahoma" w:hAnsi="Tahoma" w:cs="Tahoma"/>
                <w:lang w:val="el-GR" w:eastAsia="en-GB"/>
              </w:rPr>
              <w:t>καθυστέρηση</w:t>
            </w:r>
          </w:p>
        </w:tc>
      </w:tr>
      <w:tr w:rsidR="00DC5055" w:rsidRPr="00B0073B" w14:paraId="41EA7C52" w14:textId="77777777" w:rsidTr="00DC5055">
        <w:tc>
          <w:tcPr>
            <w:tcW w:w="4508" w:type="dxa"/>
          </w:tcPr>
          <w:p w14:paraId="291FFD4E" w14:textId="6BF22177" w:rsidR="00DC5055" w:rsidRPr="00DC5055" w:rsidRDefault="00DC5055" w:rsidP="00DC5055">
            <w:pPr>
              <w:rPr>
                <w:rFonts w:ascii="Tahoma" w:hAnsi="Tahoma" w:cs="Tahoma"/>
                <w:lang w:val="el-GR"/>
              </w:rPr>
            </w:pPr>
            <w:r w:rsidRPr="00007A9C">
              <w:rPr>
                <w:rFonts w:ascii="Tahoma" w:hAnsi="Tahoma" w:cs="Tahoma"/>
                <w:lang w:val="el-GR" w:eastAsia="en-GB"/>
              </w:rPr>
              <w:lastRenderedPageBreak/>
              <w:t>Το δικαίωμα της φορητότητας των δεδομένων</w:t>
            </w:r>
          </w:p>
        </w:tc>
        <w:tc>
          <w:tcPr>
            <w:tcW w:w="4509" w:type="dxa"/>
          </w:tcPr>
          <w:p w14:paraId="4B45701A" w14:textId="7C6F01EA" w:rsidR="00DC5055" w:rsidRPr="00DC5055" w:rsidRDefault="00DC5055" w:rsidP="00DC5055">
            <w:pPr>
              <w:jc w:val="both"/>
              <w:rPr>
                <w:rFonts w:ascii="Tahoma" w:hAnsi="Tahoma" w:cs="Tahoma"/>
                <w:lang w:val="el-GR" w:eastAsia="en-GB"/>
              </w:rPr>
            </w:pPr>
            <w:r>
              <w:rPr>
                <w:rFonts w:ascii="Tahoma" w:hAnsi="Tahoma" w:cs="Tahoma"/>
                <w:lang w:val="el-GR" w:eastAsia="en-GB"/>
              </w:rPr>
              <w:t>Ένας μήνας</w:t>
            </w:r>
          </w:p>
        </w:tc>
      </w:tr>
      <w:tr w:rsidR="00DC5055" w:rsidRPr="004B5B1A" w14:paraId="29BBF34F" w14:textId="77777777" w:rsidTr="00DC5055">
        <w:tc>
          <w:tcPr>
            <w:tcW w:w="4508" w:type="dxa"/>
          </w:tcPr>
          <w:p w14:paraId="5BB03EB0" w14:textId="6091D198" w:rsidR="00DC5055" w:rsidRPr="00B0073B" w:rsidRDefault="00DC5055" w:rsidP="005B222A">
            <w:pPr>
              <w:rPr>
                <w:rFonts w:ascii="Tahoma" w:hAnsi="Tahoma" w:cs="Tahoma"/>
              </w:rPr>
            </w:pPr>
            <w:r w:rsidRPr="00007A9C">
              <w:rPr>
                <w:rFonts w:ascii="Tahoma" w:hAnsi="Tahoma" w:cs="Tahoma"/>
                <w:lang w:val="el-GR" w:eastAsia="en-GB"/>
              </w:rPr>
              <w:t xml:space="preserve">Το δικαίωμα της </w:t>
            </w:r>
            <w:r w:rsidR="005B222A">
              <w:rPr>
                <w:rFonts w:ascii="Tahoma" w:hAnsi="Tahoma" w:cs="Tahoma"/>
                <w:lang w:val="el-GR" w:eastAsia="en-GB"/>
              </w:rPr>
              <w:t>εναντίωσης</w:t>
            </w:r>
          </w:p>
        </w:tc>
        <w:tc>
          <w:tcPr>
            <w:tcW w:w="4509" w:type="dxa"/>
          </w:tcPr>
          <w:p w14:paraId="1361CB2B" w14:textId="751DCEB1" w:rsidR="00DC5055" w:rsidRPr="00DC5055" w:rsidRDefault="00DC5055" w:rsidP="00DC5055">
            <w:pPr>
              <w:jc w:val="both"/>
              <w:rPr>
                <w:rFonts w:ascii="Tahoma" w:hAnsi="Tahoma" w:cs="Tahoma"/>
                <w:lang w:val="el-GR" w:eastAsia="en-GB"/>
              </w:rPr>
            </w:pPr>
            <w:r>
              <w:rPr>
                <w:rFonts w:ascii="Tahoma" w:hAnsi="Tahoma" w:cs="Tahoma"/>
                <w:lang w:val="el-GR" w:eastAsia="en-GB"/>
              </w:rPr>
              <w:t>Τη στιγμή λήψης μίας ένστασης</w:t>
            </w:r>
          </w:p>
        </w:tc>
      </w:tr>
      <w:tr w:rsidR="00DC5055" w:rsidRPr="00B0073B" w14:paraId="3B2AD140" w14:textId="77777777" w:rsidTr="00DC5055">
        <w:tc>
          <w:tcPr>
            <w:tcW w:w="4508" w:type="dxa"/>
          </w:tcPr>
          <w:p w14:paraId="2A71EA81" w14:textId="0417DCAD" w:rsidR="00DC5055" w:rsidRPr="00DC5055" w:rsidRDefault="00DC5055" w:rsidP="006E2D49">
            <w:pPr>
              <w:rPr>
                <w:rFonts w:ascii="Tahoma" w:hAnsi="Tahoma" w:cs="Tahoma"/>
                <w:lang w:val="el-GR"/>
              </w:rPr>
            </w:pPr>
            <w:r w:rsidRPr="00007A9C">
              <w:rPr>
                <w:rFonts w:ascii="Tahoma" w:hAnsi="Tahoma" w:cs="Tahoma"/>
                <w:lang w:val="el-GR" w:eastAsia="en-GB"/>
              </w:rPr>
              <w:t xml:space="preserve">Δικαιώματα που σχετίζονται με την αυτοματοποιημένη λήψη αποφάσεων και </w:t>
            </w:r>
            <w:r w:rsidRPr="00E02AF9">
              <w:rPr>
                <w:rFonts w:ascii="Tahoma" w:hAnsi="Tahoma" w:cs="Tahoma"/>
                <w:lang w:val="el-GR" w:eastAsia="en-GB"/>
              </w:rPr>
              <w:t>τη</w:t>
            </w:r>
            <w:r w:rsidR="00837C50">
              <w:rPr>
                <w:rFonts w:ascii="Tahoma" w:hAnsi="Tahoma" w:cs="Tahoma"/>
                <w:lang w:val="el-GR" w:eastAsia="en-GB"/>
              </w:rPr>
              <w:t>ν</w:t>
            </w:r>
            <w:r w:rsidRPr="00E02AF9">
              <w:rPr>
                <w:rFonts w:ascii="Tahoma" w:hAnsi="Tahoma" w:cs="Tahoma"/>
                <w:lang w:val="el-GR" w:eastAsia="en-GB"/>
              </w:rPr>
              <w:t xml:space="preserve"> </w:t>
            </w:r>
            <w:r w:rsidR="00837C50">
              <w:rPr>
                <w:rFonts w:ascii="Tahoma" w:hAnsi="Tahoma" w:cs="Tahoma"/>
                <w:lang w:val="el-GR" w:eastAsia="en-GB"/>
              </w:rPr>
              <w:t>κατάρτιση</w:t>
            </w:r>
            <w:r w:rsidR="00837C50" w:rsidRPr="00E02AF9">
              <w:rPr>
                <w:rFonts w:ascii="Tahoma" w:hAnsi="Tahoma" w:cs="Tahoma"/>
                <w:lang w:val="el-GR" w:eastAsia="en-GB"/>
              </w:rPr>
              <w:t xml:space="preserve"> </w:t>
            </w:r>
            <w:r w:rsidRPr="00E02AF9">
              <w:rPr>
                <w:rFonts w:ascii="Tahoma" w:hAnsi="Tahoma" w:cs="Tahoma"/>
                <w:lang w:val="el-GR" w:eastAsia="en-GB"/>
              </w:rPr>
              <w:t>προφίλ</w:t>
            </w:r>
            <w:r w:rsidRPr="00007A9C">
              <w:rPr>
                <w:rFonts w:ascii="Tahoma" w:hAnsi="Tahoma" w:cs="Tahoma"/>
                <w:lang w:val="el-GR" w:eastAsia="en-GB"/>
              </w:rPr>
              <w:t>.</w:t>
            </w:r>
          </w:p>
        </w:tc>
        <w:tc>
          <w:tcPr>
            <w:tcW w:w="4509" w:type="dxa"/>
          </w:tcPr>
          <w:p w14:paraId="6F3E114E" w14:textId="5E08BB57" w:rsidR="00DC5055" w:rsidRPr="00DC5055" w:rsidRDefault="00DC5055" w:rsidP="00DC5055">
            <w:pPr>
              <w:keepNext/>
              <w:jc w:val="both"/>
              <w:rPr>
                <w:rFonts w:ascii="Tahoma" w:hAnsi="Tahoma" w:cs="Tahoma"/>
                <w:lang w:val="el-GR" w:eastAsia="en-GB"/>
              </w:rPr>
            </w:pPr>
            <w:r>
              <w:rPr>
                <w:rFonts w:ascii="Tahoma" w:hAnsi="Tahoma" w:cs="Tahoma"/>
                <w:lang w:val="el-GR" w:eastAsia="en-GB"/>
              </w:rPr>
              <w:t>Δε διευκρινίζεται</w:t>
            </w:r>
          </w:p>
        </w:tc>
      </w:tr>
    </w:tbl>
    <w:p w14:paraId="74AA5E16" w14:textId="77777777" w:rsidR="00F61E0D" w:rsidRPr="00B0073B" w:rsidRDefault="00F61E0D" w:rsidP="00F61E0D">
      <w:pPr>
        <w:pStyle w:val="Caption"/>
        <w:spacing w:after="0"/>
        <w:rPr>
          <w:rFonts w:ascii="Tahoma" w:hAnsi="Tahoma" w:cs="Tahoma"/>
          <w:b w:val="0"/>
          <w:i/>
          <w:color w:val="auto"/>
          <w:sz w:val="20"/>
        </w:rPr>
      </w:pPr>
    </w:p>
    <w:p w14:paraId="76034493" w14:textId="2B475218" w:rsidR="0074345C" w:rsidRDefault="0074345C" w:rsidP="0074345C">
      <w:pPr>
        <w:pStyle w:val="Caption"/>
        <w:rPr>
          <w:lang w:val="el-GR"/>
        </w:rPr>
      </w:pPr>
      <w:bookmarkStart w:id="16" w:name="_Toc507489045"/>
      <w:r w:rsidRPr="0074345C">
        <w:rPr>
          <w:rFonts w:ascii="Tahoma" w:hAnsi="Tahoma" w:cs="Tahoma"/>
          <w:b w:val="0"/>
          <w:i/>
          <w:color w:val="auto"/>
          <w:sz w:val="20"/>
          <w:lang w:val="el-GR"/>
        </w:rPr>
        <w:t xml:space="preserve">Πίνακας </w:t>
      </w:r>
      <w:r w:rsidRPr="0074345C">
        <w:rPr>
          <w:rFonts w:ascii="Tahoma" w:hAnsi="Tahoma" w:cs="Tahoma"/>
          <w:b w:val="0"/>
          <w:i/>
          <w:color w:val="auto"/>
          <w:sz w:val="20"/>
          <w:lang w:val="el-GR"/>
        </w:rPr>
        <w:fldChar w:fldCharType="begin"/>
      </w:r>
      <w:r w:rsidRPr="0074345C">
        <w:rPr>
          <w:rFonts w:ascii="Tahoma" w:hAnsi="Tahoma" w:cs="Tahoma"/>
          <w:b w:val="0"/>
          <w:i/>
          <w:color w:val="auto"/>
          <w:sz w:val="20"/>
          <w:lang w:val="el-GR"/>
        </w:rPr>
        <w:instrText xml:space="preserve"> SEQ Πίνακας \* ARABIC </w:instrText>
      </w:r>
      <w:r w:rsidRPr="0074345C">
        <w:rPr>
          <w:rFonts w:ascii="Tahoma" w:hAnsi="Tahoma" w:cs="Tahoma"/>
          <w:b w:val="0"/>
          <w:i/>
          <w:color w:val="auto"/>
          <w:sz w:val="20"/>
          <w:lang w:val="el-GR"/>
        </w:rPr>
        <w:fldChar w:fldCharType="separate"/>
      </w:r>
      <w:r w:rsidRPr="0074345C">
        <w:rPr>
          <w:rFonts w:ascii="Tahoma" w:hAnsi="Tahoma" w:cs="Tahoma"/>
          <w:b w:val="0"/>
          <w:i/>
          <w:color w:val="auto"/>
          <w:sz w:val="20"/>
          <w:lang w:val="el-GR"/>
        </w:rPr>
        <w:t>1</w:t>
      </w:r>
      <w:r w:rsidRPr="0074345C">
        <w:rPr>
          <w:rFonts w:ascii="Tahoma" w:hAnsi="Tahoma" w:cs="Tahoma"/>
          <w:b w:val="0"/>
          <w:i/>
          <w:color w:val="auto"/>
          <w:sz w:val="20"/>
          <w:lang w:val="el-GR"/>
        </w:rPr>
        <w:fldChar w:fldCharType="end"/>
      </w:r>
      <w:r w:rsidR="00EC5797">
        <w:rPr>
          <w:rFonts w:ascii="Tahoma" w:hAnsi="Tahoma" w:cs="Tahoma"/>
          <w:b w:val="0"/>
          <w:i/>
          <w:color w:val="auto"/>
          <w:sz w:val="20"/>
          <w:lang w:val="el-GR"/>
        </w:rPr>
        <w:t xml:space="preserve"> </w:t>
      </w:r>
      <w:r w:rsidRPr="0074345C">
        <w:rPr>
          <w:rFonts w:ascii="Tahoma" w:hAnsi="Tahoma" w:cs="Tahoma"/>
          <w:b w:val="0"/>
          <w:i/>
          <w:color w:val="auto"/>
          <w:sz w:val="20"/>
          <w:lang w:val="el-GR"/>
        </w:rPr>
        <w:t xml:space="preserve">- Χρονοδιαγράμματα αιτημάτων </w:t>
      </w:r>
      <w:r w:rsidR="006E2D49">
        <w:rPr>
          <w:rFonts w:ascii="Tahoma" w:hAnsi="Tahoma" w:cs="Tahoma"/>
          <w:b w:val="0"/>
          <w:i/>
          <w:color w:val="auto"/>
          <w:sz w:val="20"/>
          <w:lang w:val="el-GR"/>
        </w:rPr>
        <w:t xml:space="preserve">των </w:t>
      </w:r>
      <w:r w:rsidRPr="0074345C">
        <w:rPr>
          <w:rFonts w:ascii="Tahoma" w:hAnsi="Tahoma" w:cs="Tahoma"/>
          <w:b w:val="0"/>
          <w:i/>
          <w:color w:val="auto"/>
          <w:sz w:val="20"/>
          <w:lang w:val="el-GR"/>
        </w:rPr>
        <w:t>υποκειμένων δεδομένων</w:t>
      </w:r>
      <w:bookmarkEnd w:id="16"/>
      <w:r>
        <w:rPr>
          <w:lang w:val="el-GR"/>
        </w:rPr>
        <w:t xml:space="preserve"> </w:t>
      </w:r>
    </w:p>
    <w:p w14:paraId="5D386815" w14:textId="77777777" w:rsidR="00F61E0D" w:rsidRPr="00DC5055" w:rsidRDefault="00F61E0D" w:rsidP="00F61E0D">
      <w:pPr>
        <w:rPr>
          <w:rFonts w:ascii="Tahoma" w:hAnsi="Tahoma" w:cs="Tahoma"/>
          <w:i/>
          <w:sz w:val="28"/>
          <w:lang w:val="el-GR"/>
        </w:rPr>
      </w:pPr>
    </w:p>
    <w:p w14:paraId="57FDC9CA" w14:textId="3AB22B42" w:rsidR="00FA124C" w:rsidRPr="00B0073B" w:rsidRDefault="00965EBA" w:rsidP="00FA124C">
      <w:pPr>
        <w:pStyle w:val="Heading2"/>
        <w:rPr>
          <w:rFonts w:ascii="Tahoma" w:hAnsi="Tahoma" w:cs="Tahoma"/>
          <w:lang w:eastAsia="en-GB"/>
        </w:rPr>
      </w:pPr>
      <w:bookmarkStart w:id="17" w:name="_Toc73013408"/>
      <w:r>
        <w:rPr>
          <w:rFonts w:ascii="Tahoma" w:hAnsi="Tahoma" w:cs="Tahoma"/>
          <w:lang w:val="el-GR" w:eastAsia="en-GB"/>
        </w:rPr>
        <w:t>Συγκατάθεση</w:t>
      </w:r>
      <w:bookmarkEnd w:id="17"/>
    </w:p>
    <w:p w14:paraId="3E333442" w14:textId="77777777" w:rsidR="00FA124C" w:rsidRPr="00B0073B" w:rsidRDefault="00FA124C" w:rsidP="00097587">
      <w:pPr>
        <w:rPr>
          <w:rFonts w:ascii="Tahoma" w:hAnsi="Tahoma" w:cs="Tahoma"/>
          <w:sz w:val="22"/>
          <w:lang w:eastAsia="en-GB"/>
        </w:rPr>
      </w:pPr>
    </w:p>
    <w:p w14:paraId="4D6894B4" w14:textId="51F92B50" w:rsidR="00CE6C42" w:rsidRPr="00FC64F2" w:rsidRDefault="00965EBA" w:rsidP="00CE6C42">
      <w:pPr>
        <w:jc w:val="both"/>
        <w:rPr>
          <w:rFonts w:ascii="Tahoma" w:hAnsi="Tahoma" w:cs="Tahoma"/>
          <w:lang w:val="el-GR" w:eastAsia="en-GB"/>
        </w:rPr>
      </w:pPr>
      <w:r>
        <w:rPr>
          <w:rFonts w:ascii="Tahoma" w:hAnsi="Tahoma" w:cs="Tahoma"/>
          <w:lang w:val="el-GR" w:eastAsia="en-GB"/>
        </w:rPr>
        <w:t>Εκτός</w:t>
      </w:r>
      <w:r w:rsidRPr="00965EBA">
        <w:rPr>
          <w:rFonts w:ascii="Tahoma" w:hAnsi="Tahoma" w:cs="Tahoma"/>
          <w:lang w:val="el-GR" w:eastAsia="en-GB"/>
        </w:rPr>
        <w:t xml:space="preserve"> </w:t>
      </w:r>
      <w:r>
        <w:rPr>
          <w:rFonts w:ascii="Tahoma" w:hAnsi="Tahoma" w:cs="Tahoma"/>
          <w:lang w:val="el-GR" w:eastAsia="en-GB"/>
        </w:rPr>
        <w:t>και</w:t>
      </w:r>
      <w:r w:rsidRPr="00965EBA">
        <w:rPr>
          <w:rFonts w:ascii="Tahoma" w:hAnsi="Tahoma" w:cs="Tahoma"/>
          <w:lang w:val="el-GR" w:eastAsia="en-GB"/>
        </w:rPr>
        <w:t xml:space="preserve"> </w:t>
      </w:r>
      <w:r>
        <w:rPr>
          <w:rFonts w:ascii="Tahoma" w:hAnsi="Tahoma" w:cs="Tahoma"/>
          <w:lang w:val="el-GR" w:eastAsia="en-GB"/>
        </w:rPr>
        <w:t>αν</w:t>
      </w:r>
      <w:r w:rsidRPr="00965EBA">
        <w:rPr>
          <w:rFonts w:ascii="Tahoma" w:hAnsi="Tahoma" w:cs="Tahoma"/>
          <w:lang w:val="el-GR" w:eastAsia="en-GB"/>
        </w:rPr>
        <w:t xml:space="preserve"> </w:t>
      </w:r>
      <w:r>
        <w:rPr>
          <w:rFonts w:ascii="Tahoma" w:hAnsi="Tahoma" w:cs="Tahoma"/>
          <w:lang w:val="el-GR" w:eastAsia="en-GB"/>
        </w:rPr>
        <w:t>είναι</w:t>
      </w:r>
      <w:r w:rsidRPr="00965EBA">
        <w:rPr>
          <w:rFonts w:ascii="Tahoma" w:hAnsi="Tahoma" w:cs="Tahoma"/>
          <w:lang w:val="el-GR" w:eastAsia="en-GB"/>
        </w:rPr>
        <w:t xml:space="preserve"> </w:t>
      </w:r>
      <w:r>
        <w:rPr>
          <w:rFonts w:ascii="Tahoma" w:hAnsi="Tahoma" w:cs="Tahoma"/>
          <w:lang w:val="el-GR" w:eastAsia="en-GB"/>
        </w:rPr>
        <w:t>απαραίτητο</w:t>
      </w:r>
      <w:r w:rsidRPr="00965EBA">
        <w:rPr>
          <w:rFonts w:ascii="Tahoma" w:hAnsi="Tahoma" w:cs="Tahoma"/>
          <w:lang w:val="el-GR" w:eastAsia="en-GB"/>
        </w:rPr>
        <w:t xml:space="preserve"> </w:t>
      </w:r>
      <w:r>
        <w:rPr>
          <w:rFonts w:ascii="Tahoma" w:hAnsi="Tahoma" w:cs="Tahoma"/>
          <w:lang w:val="el-GR" w:eastAsia="en-GB"/>
        </w:rPr>
        <w:t>για</w:t>
      </w:r>
      <w:r w:rsidRPr="00965EBA">
        <w:rPr>
          <w:rFonts w:ascii="Tahoma" w:hAnsi="Tahoma" w:cs="Tahoma"/>
          <w:lang w:val="el-GR" w:eastAsia="en-GB"/>
        </w:rPr>
        <w:t xml:space="preserve"> </w:t>
      </w:r>
      <w:r>
        <w:rPr>
          <w:rFonts w:ascii="Tahoma" w:hAnsi="Tahoma" w:cs="Tahoma"/>
          <w:lang w:val="el-GR" w:eastAsia="en-GB"/>
        </w:rPr>
        <w:t>λόγο</w:t>
      </w:r>
      <w:r w:rsidR="00854B07">
        <w:rPr>
          <w:rFonts w:ascii="Tahoma" w:hAnsi="Tahoma" w:cs="Tahoma"/>
          <w:lang w:val="el-GR" w:eastAsia="en-GB"/>
        </w:rPr>
        <w:t>υς</w:t>
      </w:r>
      <w:r w:rsidRPr="00965EBA">
        <w:rPr>
          <w:rFonts w:ascii="Tahoma" w:hAnsi="Tahoma" w:cs="Tahoma"/>
          <w:lang w:val="el-GR" w:eastAsia="en-GB"/>
        </w:rPr>
        <w:t xml:space="preserve"> </w:t>
      </w:r>
      <w:r>
        <w:rPr>
          <w:rFonts w:ascii="Tahoma" w:hAnsi="Tahoma" w:cs="Tahoma"/>
          <w:lang w:val="el-GR" w:eastAsia="en-GB"/>
        </w:rPr>
        <w:t>που</w:t>
      </w:r>
      <w:r w:rsidRPr="00965EBA">
        <w:rPr>
          <w:rFonts w:ascii="Tahoma" w:hAnsi="Tahoma" w:cs="Tahoma"/>
          <w:lang w:val="el-GR" w:eastAsia="en-GB"/>
        </w:rPr>
        <w:t xml:space="preserve"> </w:t>
      </w:r>
      <w:r>
        <w:rPr>
          <w:rFonts w:ascii="Tahoma" w:hAnsi="Tahoma" w:cs="Tahoma"/>
          <w:lang w:val="el-GR" w:eastAsia="en-GB"/>
        </w:rPr>
        <w:t>επιτρέπ</w:t>
      </w:r>
      <w:r w:rsidR="00854B07">
        <w:rPr>
          <w:rFonts w:ascii="Tahoma" w:hAnsi="Tahoma" w:cs="Tahoma"/>
          <w:lang w:val="el-GR" w:eastAsia="en-GB"/>
        </w:rPr>
        <w:t>ον</w:t>
      </w:r>
      <w:r>
        <w:rPr>
          <w:rFonts w:ascii="Tahoma" w:hAnsi="Tahoma" w:cs="Tahoma"/>
          <w:lang w:val="el-GR" w:eastAsia="en-GB"/>
        </w:rPr>
        <w:t>ται</w:t>
      </w:r>
      <w:r w:rsidRPr="00965EBA">
        <w:rPr>
          <w:rFonts w:ascii="Tahoma" w:hAnsi="Tahoma" w:cs="Tahoma"/>
          <w:lang w:val="el-GR" w:eastAsia="en-GB"/>
        </w:rPr>
        <w:t xml:space="preserve"> </w:t>
      </w:r>
      <w:r w:rsidR="00854B07">
        <w:rPr>
          <w:rFonts w:ascii="Tahoma" w:hAnsi="Tahoma" w:cs="Tahoma"/>
          <w:lang w:val="el-GR" w:eastAsia="en-GB"/>
        </w:rPr>
        <w:t>από</w:t>
      </w:r>
      <w:r w:rsidRPr="00965EBA">
        <w:rPr>
          <w:rFonts w:ascii="Tahoma" w:hAnsi="Tahoma" w:cs="Tahoma"/>
          <w:lang w:val="el-GR" w:eastAsia="en-GB"/>
        </w:rPr>
        <w:t xml:space="preserve"> </w:t>
      </w:r>
      <w:r>
        <w:rPr>
          <w:rFonts w:ascii="Tahoma" w:hAnsi="Tahoma" w:cs="Tahoma"/>
          <w:lang w:val="el-GR" w:eastAsia="en-GB"/>
        </w:rPr>
        <w:t>το</w:t>
      </w:r>
      <w:r w:rsidRPr="00965EBA">
        <w:rPr>
          <w:rFonts w:ascii="Tahoma" w:hAnsi="Tahoma" w:cs="Tahoma"/>
          <w:lang w:val="el-GR" w:eastAsia="en-GB"/>
        </w:rPr>
        <w:t xml:space="preserve"> </w:t>
      </w:r>
      <w:r>
        <w:rPr>
          <w:rFonts w:ascii="Tahoma" w:hAnsi="Tahoma" w:cs="Tahoma"/>
          <w:lang w:val="el-GR" w:eastAsia="en-GB"/>
        </w:rPr>
        <w:t>ΓΚΠΔ</w:t>
      </w:r>
      <w:r w:rsidRPr="00965EBA">
        <w:rPr>
          <w:rFonts w:ascii="Tahoma" w:hAnsi="Tahoma" w:cs="Tahoma"/>
          <w:lang w:val="el-GR" w:eastAsia="en-GB"/>
        </w:rPr>
        <w:t xml:space="preserve">, </w:t>
      </w:r>
      <w:r>
        <w:rPr>
          <w:rFonts w:ascii="Tahoma" w:hAnsi="Tahoma" w:cs="Tahoma"/>
          <w:lang w:val="el-GR" w:eastAsia="en-GB"/>
        </w:rPr>
        <w:t>πρέπει</w:t>
      </w:r>
      <w:r w:rsidRPr="00965EBA">
        <w:rPr>
          <w:rFonts w:ascii="Tahoma" w:hAnsi="Tahoma" w:cs="Tahoma"/>
          <w:lang w:val="el-GR" w:eastAsia="en-GB"/>
        </w:rPr>
        <w:t xml:space="preserve"> </w:t>
      </w:r>
      <w:r>
        <w:rPr>
          <w:rFonts w:ascii="Tahoma" w:hAnsi="Tahoma" w:cs="Tahoma"/>
          <w:lang w:val="el-GR" w:eastAsia="en-GB"/>
        </w:rPr>
        <w:t>να</w:t>
      </w:r>
      <w:r w:rsidRPr="00965EBA">
        <w:rPr>
          <w:rFonts w:ascii="Tahoma" w:hAnsi="Tahoma" w:cs="Tahoma"/>
          <w:lang w:val="el-GR" w:eastAsia="en-GB"/>
        </w:rPr>
        <w:t xml:space="preserve"> </w:t>
      </w:r>
      <w:r w:rsidR="00081106">
        <w:rPr>
          <w:rFonts w:ascii="Tahoma" w:hAnsi="Tahoma" w:cs="Tahoma"/>
          <w:lang w:val="el-GR" w:eastAsia="en-GB"/>
        </w:rPr>
        <w:t>ληφθεί</w:t>
      </w:r>
      <w:r w:rsidRPr="00965EBA">
        <w:rPr>
          <w:rFonts w:ascii="Tahoma" w:hAnsi="Tahoma" w:cs="Tahoma"/>
          <w:lang w:val="el-GR" w:eastAsia="en-GB"/>
        </w:rPr>
        <w:t xml:space="preserve"> </w:t>
      </w:r>
      <w:r>
        <w:rPr>
          <w:rFonts w:ascii="Tahoma" w:hAnsi="Tahoma" w:cs="Tahoma"/>
          <w:lang w:val="el-GR" w:eastAsia="en-GB"/>
        </w:rPr>
        <w:t>σαφής</w:t>
      </w:r>
      <w:r w:rsidRPr="00965EBA">
        <w:rPr>
          <w:rFonts w:ascii="Tahoma" w:hAnsi="Tahoma" w:cs="Tahoma"/>
          <w:lang w:val="el-GR" w:eastAsia="en-GB"/>
        </w:rPr>
        <w:t xml:space="preserve"> </w:t>
      </w:r>
      <w:r>
        <w:rPr>
          <w:rFonts w:ascii="Tahoma" w:hAnsi="Tahoma" w:cs="Tahoma"/>
          <w:lang w:val="el-GR" w:eastAsia="en-GB"/>
        </w:rPr>
        <w:t>συγκατάθεση</w:t>
      </w:r>
      <w:r w:rsidRPr="00965EBA">
        <w:rPr>
          <w:rFonts w:ascii="Tahoma" w:hAnsi="Tahoma" w:cs="Tahoma"/>
          <w:lang w:val="el-GR" w:eastAsia="en-GB"/>
        </w:rPr>
        <w:t xml:space="preserve"> </w:t>
      </w:r>
      <w:r>
        <w:rPr>
          <w:rFonts w:ascii="Tahoma" w:hAnsi="Tahoma" w:cs="Tahoma"/>
          <w:lang w:val="el-GR" w:eastAsia="en-GB"/>
        </w:rPr>
        <w:t>από</w:t>
      </w:r>
      <w:r w:rsidRPr="00965EBA">
        <w:rPr>
          <w:rFonts w:ascii="Tahoma" w:hAnsi="Tahoma" w:cs="Tahoma"/>
          <w:lang w:val="el-GR" w:eastAsia="en-GB"/>
        </w:rPr>
        <w:t xml:space="preserve"> </w:t>
      </w:r>
      <w:r>
        <w:rPr>
          <w:rFonts w:ascii="Tahoma" w:hAnsi="Tahoma" w:cs="Tahoma"/>
          <w:lang w:val="el-GR" w:eastAsia="en-GB"/>
        </w:rPr>
        <w:t>το</w:t>
      </w:r>
      <w:r w:rsidRPr="00965EBA">
        <w:rPr>
          <w:rFonts w:ascii="Tahoma" w:hAnsi="Tahoma" w:cs="Tahoma"/>
          <w:lang w:val="el-GR" w:eastAsia="en-GB"/>
        </w:rPr>
        <w:t xml:space="preserve"> </w:t>
      </w:r>
      <w:r>
        <w:rPr>
          <w:rFonts w:ascii="Tahoma" w:hAnsi="Tahoma" w:cs="Tahoma"/>
          <w:lang w:val="el-GR" w:eastAsia="en-GB"/>
        </w:rPr>
        <w:t>υποκείμενο</w:t>
      </w:r>
      <w:r w:rsidRPr="00965EBA">
        <w:rPr>
          <w:rFonts w:ascii="Tahoma" w:hAnsi="Tahoma" w:cs="Tahoma"/>
          <w:lang w:val="el-GR" w:eastAsia="en-GB"/>
        </w:rPr>
        <w:t xml:space="preserve"> </w:t>
      </w:r>
      <w:r>
        <w:rPr>
          <w:rFonts w:ascii="Tahoma" w:hAnsi="Tahoma" w:cs="Tahoma"/>
          <w:lang w:val="el-GR" w:eastAsia="en-GB"/>
        </w:rPr>
        <w:t>των</w:t>
      </w:r>
      <w:r w:rsidRPr="00965EBA">
        <w:rPr>
          <w:rFonts w:ascii="Tahoma" w:hAnsi="Tahoma" w:cs="Tahoma"/>
          <w:lang w:val="el-GR" w:eastAsia="en-GB"/>
        </w:rPr>
        <w:t xml:space="preserve"> </w:t>
      </w:r>
      <w:r>
        <w:rPr>
          <w:rFonts w:ascii="Tahoma" w:hAnsi="Tahoma" w:cs="Tahoma"/>
          <w:lang w:val="el-GR" w:eastAsia="en-GB"/>
        </w:rPr>
        <w:t>δεδομένων</w:t>
      </w:r>
      <w:r w:rsidRPr="00965EBA">
        <w:rPr>
          <w:rFonts w:ascii="Tahoma" w:hAnsi="Tahoma" w:cs="Tahoma"/>
          <w:lang w:val="el-GR" w:eastAsia="en-GB"/>
        </w:rPr>
        <w:t xml:space="preserve"> </w:t>
      </w:r>
      <w:r>
        <w:rPr>
          <w:rFonts w:ascii="Tahoma" w:hAnsi="Tahoma" w:cs="Tahoma"/>
          <w:lang w:val="el-GR" w:eastAsia="en-GB"/>
        </w:rPr>
        <w:t>για</w:t>
      </w:r>
      <w:r w:rsidRPr="00965EBA">
        <w:rPr>
          <w:rFonts w:ascii="Tahoma" w:hAnsi="Tahoma" w:cs="Tahoma"/>
          <w:lang w:val="el-GR" w:eastAsia="en-GB"/>
        </w:rPr>
        <w:t xml:space="preserve"> </w:t>
      </w:r>
      <w:r>
        <w:rPr>
          <w:rFonts w:ascii="Tahoma" w:hAnsi="Tahoma" w:cs="Tahoma"/>
          <w:lang w:val="el-GR" w:eastAsia="en-GB"/>
        </w:rPr>
        <w:t>τη</w:t>
      </w:r>
      <w:r w:rsidRPr="00965EBA">
        <w:rPr>
          <w:rFonts w:ascii="Tahoma" w:hAnsi="Tahoma" w:cs="Tahoma"/>
          <w:lang w:val="el-GR" w:eastAsia="en-GB"/>
        </w:rPr>
        <w:t xml:space="preserve"> </w:t>
      </w:r>
      <w:r>
        <w:rPr>
          <w:rFonts w:ascii="Tahoma" w:hAnsi="Tahoma" w:cs="Tahoma"/>
          <w:lang w:val="el-GR" w:eastAsia="en-GB"/>
        </w:rPr>
        <w:t>συλλογή</w:t>
      </w:r>
      <w:r w:rsidRPr="00965EBA">
        <w:rPr>
          <w:rFonts w:ascii="Tahoma" w:hAnsi="Tahoma" w:cs="Tahoma"/>
          <w:lang w:val="el-GR" w:eastAsia="en-GB"/>
        </w:rPr>
        <w:t xml:space="preserve"> </w:t>
      </w:r>
      <w:r>
        <w:rPr>
          <w:rFonts w:ascii="Tahoma" w:hAnsi="Tahoma" w:cs="Tahoma"/>
          <w:lang w:val="el-GR" w:eastAsia="en-GB"/>
        </w:rPr>
        <w:t>και</w:t>
      </w:r>
      <w:r w:rsidRPr="00965EBA">
        <w:rPr>
          <w:rFonts w:ascii="Tahoma" w:hAnsi="Tahoma" w:cs="Tahoma"/>
          <w:lang w:val="el-GR" w:eastAsia="en-GB"/>
        </w:rPr>
        <w:t xml:space="preserve"> </w:t>
      </w:r>
      <w:r>
        <w:rPr>
          <w:rFonts w:ascii="Tahoma" w:hAnsi="Tahoma" w:cs="Tahoma"/>
          <w:lang w:val="el-GR" w:eastAsia="en-GB"/>
        </w:rPr>
        <w:t>την επεξεργασία</w:t>
      </w:r>
      <w:r w:rsidRPr="00965EBA">
        <w:rPr>
          <w:rFonts w:ascii="Tahoma" w:hAnsi="Tahoma" w:cs="Tahoma"/>
          <w:lang w:val="el-GR" w:eastAsia="en-GB"/>
        </w:rPr>
        <w:t xml:space="preserve"> </w:t>
      </w:r>
      <w:r>
        <w:rPr>
          <w:rFonts w:ascii="Tahoma" w:hAnsi="Tahoma" w:cs="Tahoma"/>
          <w:lang w:val="el-GR" w:eastAsia="en-GB"/>
        </w:rPr>
        <w:t>των</w:t>
      </w:r>
      <w:r w:rsidRPr="00965EBA">
        <w:rPr>
          <w:rFonts w:ascii="Tahoma" w:hAnsi="Tahoma" w:cs="Tahoma"/>
          <w:lang w:val="el-GR" w:eastAsia="en-GB"/>
        </w:rPr>
        <w:t xml:space="preserve"> </w:t>
      </w:r>
      <w:r>
        <w:rPr>
          <w:rFonts w:ascii="Tahoma" w:hAnsi="Tahoma" w:cs="Tahoma"/>
          <w:lang w:val="el-GR" w:eastAsia="en-GB"/>
        </w:rPr>
        <w:t>δεδομένων</w:t>
      </w:r>
      <w:r w:rsidRPr="00965EBA">
        <w:rPr>
          <w:rFonts w:ascii="Tahoma" w:hAnsi="Tahoma" w:cs="Tahoma"/>
          <w:lang w:val="el-GR" w:eastAsia="en-GB"/>
        </w:rPr>
        <w:t xml:space="preserve"> </w:t>
      </w:r>
      <w:r>
        <w:rPr>
          <w:rFonts w:ascii="Tahoma" w:hAnsi="Tahoma" w:cs="Tahoma"/>
          <w:lang w:val="el-GR" w:eastAsia="en-GB"/>
        </w:rPr>
        <w:t>του</w:t>
      </w:r>
      <w:r w:rsidRPr="00965EBA">
        <w:rPr>
          <w:rFonts w:ascii="Tahoma" w:hAnsi="Tahoma" w:cs="Tahoma"/>
          <w:lang w:val="el-GR" w:eastAsia="en-GB"/>
        </w:rPr>
        <w:t>.</w:t>
      </w:r>
      <w:r w:rsidR="00CE6C42" w:rsidRPr="00965EBA">
        <w:rPr>
          <w:rFonts w:ascii="Tahoma" w:hAnsi="Tahoma" w:cs="Tahoma"/>
          <w:lang w:val="el-GR" w:eastAsia="en-GB"/>
        </w:rPr>
        <w:t xml:space="preserve"> </w:t>
      </w:r>
      <w:r>
        <w:rPr>
          <w:rFonts w:ascii="Tahoma" w:hAnsi="Tahoma" w:cs="Tahoma"/>
          <w:lang w:val="el-GR" w:eastAsia="en-GB"/>
        </w:rPr>
        <w:t>Σε</w:t>
      </w:r>
      <w:r w:rsidRPr="00965EBA">
        <w:rPr>
          <w:rFonts w:ascii="Tahoma" w:hAnsi="Tahoma" w:cs="Tahoma"/>
          <w:lang w:val="el-GR" w:eastAsia="en-GB"/>
        </w:rPr>
        <w:t xml:space="preserve"> </w:t>
      </w:r>
      <w:r>
        <w:rPr>
          <w:rFonts w:ascii="Tahoma" w:hAnsi="Tahoma" w:cs="Tahoma"/>
          <w:lang w:val="el-GR" w:eastAsia="en-GB"/>
        </w:rPr>
        <w:t>περίπτωση</w:t>
      </w:r>
      <w:r w:rsidRPr="00965EBA">
        <w:rPr>
          <w:rFonts w:ascii="Tahoma" w:hAnsi="Tahoma" w:cs="Tahoma"/>
          <w:lang w:val="el-GR" w:eastAsia="en-GB"/>
        </w:rPr>
        <w:t xml:space="preserve"> </w:t>
      </w:r>
      <w:r>
        <w:rPr>
          <w:rFonts w:ascii="Tahoma" w:hAnsi="Tahoma" w:cs="Tahoma"/>
          <w:lang w:val="el-GR" w:eastAsia="en-GB"/>
        </w:rPr>
        <w:t>που</w:t>
      </w:r>
      <w:r w:rsidRPr="00965EBA">
        <w:rPr>
          <w:rFonts w:ascii="Tahoma" w:hAnsi="Tahoma" w:cs="Tahoma"/>
          <w:lang w:val="el-GR" w:eastAsia="en-GB"/>
        </w:rPr>
        <w:t xml:space="preserve"> </w:t>
      </w:r>
      <w:r>
        <w:rPr>
          <w:rFonts w:ascii="Tahoma" w:hAnsi="Tahoma" w:cs="Tahoma"/>
          <w:lang w:val="el-GR" w:eastAsia="en-GB"/>
        </w:rPr>
        <w:t>πρόκειται</w:t>
      </w:r>
      <w:r w:rsidRPr="00965EBA">
        <w:rPr>
          <w:rFonts w:ascii="Tahoma" w:hAnsi="Tahoma" w:cs="Tahoma"/>
          <w:lang w:val="el-GR" w:eastAsia="en-GB"/>
        </w:rPr>
        <w:t xml:space="preserve"> </w:t>
      </w:r>
      <w:r>
        <w:rPr>
          <w:rFonts w:ascii="Tahoma" w:hAnsi="Tahoma" w:cs="Tahoma"/>
          <w:lang w:val="el-GR" w:eastAsia="en-GB"/>
        </w:rPr>
        <w:t>για</w:t>
      </w:r>
      <w:r w:rsidRPr="00965EBA">
        <w:rPr>
          <w:rFonts w:ascii="Tahoma" w:hAnsi="Tahoma" w:cs="Tahoma"/>
          <w:lang w:val="el-GR" w:eastAsia="en-GB"/>
        </w:rPr>
        <w:t xml:space="preserve"> </w:t>
      </w:r>
      <w:r>
        <w:rPr>
          <w:rFonts w:ascii="Tahoma" w:hAnsi="Tahoma" w:cs="Tahoma"/>
          <w:lang w:val="el-GR" w:eastAsia="en-GB"/>
        </w:rPr>
        <w:t>παιδιά</w:t>
      </w:r>
      <w:r w:rsidRPr="00965EBA">
        <w:rPr>
          <w:rFonts w:ascii="Tahoma" w:hAnsi="Tahoma" w:cs="Tahoma"/>
          <w:lang w:val="el-GR" w:eastAsia="en-GB"/>
        </w:rPr>
        <w:t xml:space="preserve"> </w:t>
      </w:r>
      <w:r>
        <w:rPr>
          <w:rFonts w:ascii="Tahoma" w:hAnsi="Tahoma" w:cs="Tahoma"/>
          <w:lang w:val="el-GR" w:eastAsia="en-GB"/>
        </w:rPr>
        <w:t>κάτω</w:t>
      </w:r>
      <w:r w:rsidRPr="00965EBA">
        <w:rPr>
          <w:rFonts w:ascii="Tahoma" w:hAnsi="Tahoma" w:cs="Tahoma"/>
          <w:lang w:val="el-GR" w:eastAsia="en-GB"/>
        </w:rPr>
        <w:t xml:space="preserve"> </w:t>
      </w:r>
      <w:r>
        <w:rPr>
          <w:rFonts w:ascii="Tahoma" w:hAnsi="Tahoma" w:cs="Tahoma"/>
          <w:lang w:val="el-GR" w:eastAsia="en-GB"/>
        </w:rPr>
        <w:t>των</w:t>
      </w:r>
      <w:r w:rsidRPr="00965EBA">
        <w:rPr>
          <w:rFonts w:ascii="Tahoma" w:hAnsi="Tahoma" w:cs="Tahoma"/>
          <w:lang w:val="el-GR" w:eastAsia="en-GB"/>
        </w:rPr>
        <w:t xml:space="preserve"> 1</w:t>
      </w:r>
      <w:r w:rsidR="004B5B1A">
        <w:rPr>
          <w:rFonts w:ascii="Tahoma" w:hAnsi="Tahoma" w:cs="Tahoma"/>
          <w:lang w:val="el-GR" w:eastAsia="en-GB"/>
        </w:rPr>
        <w:t>5</w:t>
      </w:r>
      <w:r w:rsidRPr="00965EBA">
        <w:rPr>
          <w:rFonts w:ascii="Tahoma" w:hAnsi="Tahoma" w:cs="Tahoma"/>
          <w:lang w:val="el-GR" w:eastAsia="en-GB"/>
        </w:rPr>
        <w:t xml:space="preserve"> </w:t>
      </w:r>
      <w:r>
        <w:rPr>
          <w:rFonts w:ascii="Tahoma" w:hAnsi="Tahoma" w:cs="Tahoma"/>
          <w:lang w:val="el-GR" w:eastAsia="en-GB"/>
        </w:rPr>
        <w:t>ετών</w:t>
      </w:r>
      <w:r w:rsidRPr="00965EBA">
        <w:rPr>
          <w:rFonts w:ascii="Tahoma" w:hAnsi="Tahoma" w:cs="Tahoma"/>
          <w:lang w:val="el-GR" w:eastAsia="en-GB"/>
        </w:rPr>
        <w:t xml:space="preserve">, </w:t>
      </w:r>
      <w:r>
        <w:rPr>
          <w:rFonts w:ascii="Tahoma" w:hAnsi="Tahoma" w:cs="Tahoma"/>
          <w:lang w:val="el-GR" w:eastAsia="en-GB"/>
        </w:rPr>
        <w:t>πρέπει</w:t>
      </w:r>
      <w:r w:rsidRPr="00965EBA">
        <w:rPr>
          <w:rFonts w:ascii="Tahoma" w:hAnsi="Tahoma" w:cs="Tahoma"/>
          <w:lang w:val="el-GR" w:eastAsia="en-GB"/>
        </w:rPr>
        <w:t xml:space="preserve"> </w:t>
      </w:r>
      <w:r>
        <w:rPr>
          <w:rFonts w:ascii="Tahoma" w:hAnsi="Tahoma" w:cs="Tahoma"/>
          <w:lang w:val="el-GR" w:eastAsia="en-GB"/>
        </w:rPr>
        <w:t>να</w:t>
      </w:r>
      <w:r w:rsidRPr="00965EBA">
        <w:rPr>
          <w:rFonts w:ascii="Tahoma" w:hAnsi="Tahoma" w:cs="Tahoma"/>
          <w:lang w:val="el-GR" w:eastAsia="en-GB"/>
        </w:rPr>
        <w:t xml:space="preserve"> </w:t>
      </w:r>
      <w:r w:rsidR="00845DAD">
        <w:rPr>
          <w:rFonts w:ascii="Tahoma" w:hAnsi="Tahoma" w:cs="Tahoma"/>
          <w:lang w:val="el-GR" w:eastAsia="en-GB"/>
        </w:rPr>
        <w:t>λαμβάνεται</w:t>
      </w:r>
      <w:r>
        <w:rPr>
          <w:rFonts w:ascii="Tahoma" w:hAnsi="Tahoma" w:cs="Tahoma"/>
          <w:lang w:val="el-GR" w:eastAsia="en-GB"/>
        </w:rPr>
        <w:t xml:space="preserve"> συγκατάθεση</w:t>
      </w:r>
      <w:r w:rsidR="00845DAD">
        <w:rPr>
          <w:rFonts w:ascii="Tahoma" w:hAnsi="Tahoma" w:cs="Tahoma"/>
          <w:lang w:val="el-GR" w:eastAsia="en-GB"/>
        </w:rPr>
        <w:t xml:space="preserve"> του γονέα / κηδεμόνα</w:t>
      </w:r>
      <w:r>
        <w:rPr>
          <w:rFonts w:ascii="Tahoma" w:hAnsi="Tahoma" w:cs="Tahoma"/>
          <w:lang w:val="el-GR" w:eastAsia="en-GB"/>
        </w:rPr>
        <w:t xml:space="preserve">. </w:t>
      </w:r>
      <w:r w:rsidR="00845DAD">
        <w:rPr>
          <w:rFonts w:ascii="Tahoma" w:hAnsi="Tahoma" w:cs="Tahoma"/>
          <w:lang w:val="el-GR" w:eastAsia="en-GB"/>
        </w:rPr>
        <w:t>Τα υποκείμενα των δεδομένων πρέπει να ενημερώνονται για τα δικαιώματά τους –σε σχέση με τα προσωπικά δεδομένα τους- όπως για παράδειγμα το δικαίωμα της συγκατάθεσης, τη χρονική</w:t>
      </w:r>
      <w:r w:rsidR="00845DAD" w:rsidRPr="00965EBA">
        <w:rPr>
          <w:rFonts w:ascii="Tahoma" w:hAnsi="Tahoma" w:cs="Tahoma"/>
          <w:lang w:val="el-GR" w:eastAsia="en-GB"/>
        </w:rPr>
        <w:t xml:space="preserve"> </w:t>
      </w:r>
      <w:r w:rsidR="00845DAD">
        <w:rPr>
          <w:rFonts w:ascii="Tahoma" w:hAnsi="Tahoma" w:cs="Tahoma"/>
          <w:lang w:val="el-GR" w:eastAsia="en-GB"/>
        </w:rPr>
        <w:t>στιγμή</w:t>
      </w:r>
      <w:r w:rsidR="00845DAD" w:rsidRPr="00965EBA">
        <w:rPr>
          <w:rFonts w:ascii="Tahoma" w:hAnsi="Tahoma" w:cs="Tahoma"/>
          <w:lang w:val="el-GR" w:eastAsia="en-GB"/>
        </w:rPr>
        <w:t xml:space="preserve"> </w:t>
      </w:r>
      <w:r w:rsidR="00845DAD">
        <w:rPr>
          <w:rFonts w:ascii="Tahoma" w:hAnsi="Tahoma" w:cs="Tahoma"/>
          <w:lang w:val="el-GR" w:eastAsia="en-GB"/>
        </w:rPr>
        <w:t>που</w:t>
      </w:r>
      <w:r w:rsidR="00845DAD" w:rsidRPr="00965EBA">
        <w:rPr>
          <w:rFonts w:ascii="Tahoma" w:hAnsi="Tahoma" w:cs="Tahoma"/>
          <w:lang w:val="el-GR" w:eastAsia="en-GB"/>
        </w:rPr>
        <w:t xml:space="preserve"> </w:t>
      </w:r>
      <w:r w:rsidR="00845DAD">
        <w:rPr>
          <w:rFonts w:ascii="Tahoma" w:hAnsi="Tahoma" w:cs="Tahoma"/>
          <w:lang w:val="el-GR" w:eastAsia="en-GB"/>
        </w:rPr>
        <w:t>λαμβάνεται</w:t>
      </w:r>
      <w:r w:rsidR="00845DAD" w:rsidRPr="00965EBA">
        <w:rPr>
          <w:rFonts w:ascii="Tahoma" w:hAnsi="Tahoma" w:cs="Tahoma"/>
          <w:lang w:val="el-GR" w:eastAsia="en-GB"/>
        </w:rPr>
        <w:t xml:space="preserve"> </w:t>
      </w:r>
      <w:r w:rsidR="00845DAD">
        <w:rPr>
          <w:rFonts w:ascii="Tahoma" w:hAnsi="Tahoma" w:cs="Tahoma"/>
          <w:lang w:val="el-GR" w:eastAsia="en-GB"/>
        </w:rPr>
        <w:t>η</w:t>
      </w:r>
      <w:r w:rsidR="00845DAD" w:rsidRPr="00965EBA">
        <w:rPr>
          <w:rFonts w:ascii="Tahoma" w:hAnsi="Tahoma" w:cs="Tahoma"/>
          <w:lang w:val="el-GR" w:eastAsia="en-GB"/>
        </w:rPr>
        <w:t xml:space="preserve"> </w:t>
      </w:r>
      <w:r w:rsidR="00845DAD">
        <w:rPr>
          <w:rFonts w:ascii="Tahoma" w:hAnsi="Tahoma" w:cs="Tahoma"/>
          <w:lang w:val="el-GR" w:eastAsia="en-GB"/>
        </w:rPr>
        <w:t>συγκατάθεσή τους. Ο</w:t>
      </w:r>
      <w:r>
        <w:rPr>
          <w:rFonts w:ascii="Tahoma" w:hAnsi="Tahoma" w:cs="Tahoma"/>
          <w:lang w:val="el-GR" w:eastAsia="en-GB"/>
        </w:rPr>
        <w:t>ι</w:t>
      </w:r>
      <w:r w:rsidRPr="00FC64F2">
        <w:rPr>
          <w:rFonts w:ascii="Tahoma" w:hAnsi="Tahoma" w:cs="Tahoma"/>
          <w:lang w:val="el-GR" w:eastAsia="en-GB"/>
        </w:rPr>
        <w:t xml:space="preserve"> </w:t>
      </w:r>
      <w:r>
        <w:rPr>
          <w:rFonts w:ascii="Tahoma" w:hAnsi="Tahoma" w:cs="Tahoma"/>
          <w:lang w:val="el-GR" w:eastAsia="en-GB"/>
        </w:rPr>
        <w:t>πληροφορίες</w:t>
      </w:r>
      <w:r w:rsidRPr="00FC64F2">
        <w:rPr>
          <w:rFonts w:ascii="Tahoma" w:hAnsi="Tahoma" w:cs="Tahoma"/>
          <w:lang w:val="el-GR" w:eastAsia="en-GB"/>
        </w:rPr>
        <w:t xml:space="preserve"> </w:t>
      </w:r>
      <w:r w:rsidR="00845DAD">
        <w:rPr>
          <w:rFonts w:ascii="Tahoma" w:hAnsi="Tahoma" w:cs="Tahoma"/>
          <w:lang w:val="el-GR" w:eastAsia="en-GB"/>
        </w:rPr>
        <w:t xml:space="preserve">που αφορούν τα δικαιώματα των υποκειμένων </w:t>
      </w:r>
      <w:r>
        <w:rPr>
          <w:rFonts w:ascii="Tahoma" w:hAnsi="Tahoma" w:cs="Tahoma"/>
          <w:lang w:val="el-GR" w:eastAsia="en-GB"/>
        </w:rPr>
        <w:t>πρέπει</w:t>
      </w:r>
      <w:r w:rsidRPr="00FC64F2">
        <w:rPr>
          <w:rFonts w:ascii="Tahoma" w:hAnsi="Tahoma" w:cs="Tahoma"/>
          <w:lang w:val="el-GR" w:eastAsia="en-GB"/>
        </w:rPr>
        <w:t xml:space="preserve"> </w:t>
      </w:r>
      <w:r>
        <w:rPr>
          <w:rFonts w:ascii="Tahoma" w:hAnsi="Tahoma" w:cs="Tahoma"/>
          <w:lang w:val="el-GR" w:eastAsia="en-GB"/>
        </w:rPr>
        <w:t>να</w:t>
      </w:r>
      <w:r w:rsidRPr="00FC64F2">
        <w:rPr>
          <w:rFonts w:ascii="Tahoma" w:hAnsi="Tahoma" w:cs="Tahoma"/>
          <w:lang w:val="el-GR" w:eastAsia="en-GB"/>
        </w:rPr>
        <w:t xml:space="preserve"> </w:t>
      </w:r>
      <w:r w:rsidR="00845DAD">
        <w:rPr>
          <w:rFonts w:ascii="Tahoma" w:hAnsi="Tahoma" w:cs="Tahoma"/>
          <w:lang w:val="el-GR" w:eastAsia="en-GB"/>
        </w:rPr>
        <w:t xml:space="preserve">είναι εύκολα </w:t>
      </w:r>
      <w:r w:rsidR="00FC64F2">
        <w:rPr>
          <w:rFonts w:ascii="Tahoma" w:hAnsi="Tahoma" w:cs="Tahoma"/>
          <w:lang w:val="el-GR" w:eastAsia="en-GB"/>
        </w:rPr>
        <w:t>προσβάσιμ</w:t>
      </w:r>
      <w:r w:rsidR="00C345D5">
        <w:rPr>
          <w:rFonts w:ascii="Tahoma" w:hAnsi="Tahoma" w:cs="Tahoma"/>
          <w:lang w:val="el-GR" w:eastAsia="en-GB"/>
        </w:rPr>
        <w:t>ες</w:t>
      </w:r>
      <w:r w:rsidR="00FC64F2" w:rsidRPr="00FC64F2">
        <w:rPr>
          <w:rFonts w:ascii="Tahoma" w:hAnsi="Tahoma" w:cs="Tahoma"/>
          <w:lang w:val="el-GR" w:eastAsia="en-GB"/>
        </w:rPr>
        <w:t xml:space="preserve">, </w:t>
      </w:r>
      <w:r w:rsidR="00845DAD">
        <w:rPr>
          <w:rFonts w:ascii="Tahoma" w:hAnsi="Tahoma" w:cs="Tahoma"/>
          <w:lang w:val="el-GR" w:eastAsia="en-GB"/>
        </w:rPr>
        <w:t>χωρίς</w:t>
      </w:r>
      <w:r w:rsidR="00845DAD" w:rsidRPr="00FC64F2">
        <w:rPr>
          <w:rFonts w:ascii="Tahoma" w:hAnsi="Tahoma" w:cs="Tahoma"/>
          <w:lang w:val="el-GR" w:eastAsia="en-GB"/>
        </w:rPr>
        <w:t xml:space="preserve"> </w:t>
      </w:r>
      <w:r w:rsidR="00845DAD">
        <w:rPr>
          <w:rFonts w:ascii="Tahoma" w:hAnsi="Tahoma" w:cs="Tahoma"/>
          <w:lang w:val="el-GR" w:eastAsia="en-GB"/>
        </w:rPr>
        <w:t xml:space="preserve">χρέωση, και </w:t>
      </w:r>
      <w:r w:rsidR="00FC64F2">
        <w:rPr>
          <w:rFonts w:ascii="Tahoma" w:hAnsi="Tahoma" w:cs="Tahoma"/>
          <w:lang w:val="el-GR" w:eastAsia="en-GB"/>
        </w:rPr>
        <w:t>γραμμέν</w:t>
      </w:r>
      <w:r w:rsidR="007C3C99">
        <w:rPr>
          <w:rFonts w:ascii="Tahoma" w:hAnsi="Tahoma" w:cs="Tahoma"/>
          <w:lang w:val="el-GR" w:eastAsia="en-GB"/>
        </w:rPr>
        <w:t>ες</w:t>
      </w:r>
      <w:r w:rsidR="00FC64F2" w:rsidRPr="00FC64F2">
        <w:rPr>
          <w:rFonts w:ascii="Tahoma" w:hAnsi="Tahoma" w:cs="Tahoma"/>
          <w:lang w:val="el-GR" w:eastAsia="en-GB"/>
        </w:rPr>
        <w:t xml:space="preserve"> με σαφ</w:t>
      </w:r>
      <w:r w:rsidR="00FC64F2">
        <w:rPr>
          <w:rFonts w:ascii="Tahoma" w:hAnsi="Tahoma" w:cs="Tahoma"/>
          <w:lang w:val="el-GR" w:eastAsia="en-GB"/>
        </w:rPr>
        <w:t>ή</w:t>
      </w:r>
      <w:r w:rsidR="00FC64F2" w:rsidRPr="00FC64F2">
        <w:rPr>
          <w:rFonts w:ascii="Tahoma" w:hAnsi="Tahoma" w:cs="Tahoma"/>
          <w:lang w:val="el-GR" w:eastAsia="en-GB"/>
        </w:rPr>
        <w:t xml:space="preserve"> </w:t>
      </w:r>
      <w:r w:rsidR="00FC64F2">
        <w:rPr>
          <w:rFonts w:ascii="Tahoma" w:hAnsi="Tahoma" w:cs="Tahoma"/>
          <w:lang w:val="el-GR" w:eastAsia="en-GB"/>
        </w:rPr>
        <w:t>τρόπο</w:t>
      </w:r>
      <w:r w:rsidR="00FC64F2" w:rsidRPr="00FC64F2">
        <w:rPr>
          <w:rFonts w:ascii="Tahoma" w:hAnsi="Tahoma" w:cs="Tahoma"/>
          <w:lang w:val="el-GR" w:eastAsia="en-GB"/>
        </w:rPr>
        <w:t>.</w:t>
      </w:r>
    </w:p>
    <w:p w14:paraId="401D973B" w14:textId="77777777" w:rsidR="00873540" w:rsidRPr="00FC64F2" w:rsidRDefault="00873540" w:rsidP="00CE6C42">
      <w:pPr>
        <w:jc w:val="both"/>
        <w:rPr>
          <w:rFonts w:ascii="Tahoma" w:hAnsi="Tahoma" w:cs="Tahoma"/>
          <w:lang w:val="el-GR" w:eastAsia="en-GB"/>
        </w:rPr>
      </w:pPr>
    </w:p>
    <w:p w14:paraId="4A3F841B" w14:textId="19AC4B15" w:rsidR="00873540" w:rsidRPr="00FC64F2" w:rsidRDefault="00FC64F2" w:rsidP="00CE6C42">
      <w:pPr>
        <w:jc w:val="both"/>
        <w:rPr>
          <w:rFonts w:ascii="Tahoma" w:hAnsi="Tahoma" w:cs="Tahoma"/>
          <w:lang w:val="el-GR" w:eastAsia="en-GB"/>
        </w:rPr>
      </w:pPr>
      <w:r>
        <w:rPr>
          <w:rFonts w:ascii="Tahoma" w:hAnsi="Tahoma" w:cs="Tahoma"/>
          <w:lang w:val="el-GR" w:eastAsia="en-GB"/>
        </w:rPr>
        <w:t>Εάν</w:t>
      </w:r>
      <w:r w:rsidRPr="00FC64F2">
        <w:rPr>
          <w:rFonts w:ascii="Tahoma" w:hAnsi="Tahoma" w:cs="Tahoma"/>
          <w:lang w:val="el-GR" w:eastAsia="en-GB"/>
        </w:rPr>
        <w:t xml:space="preserve"> </w:t>
      </w:r>
      <w:r>
        <w:rPr>
          <w:rFonts w:ascii="Tahoma" w:hAnsi="Tahoma" w:cs="Tahoma"/>
          <w:lang w:val="el-GR" w:eastAsia="en-GB"/>
        </w:rPr>
        <w:t>η</w:t>
      </w:r>
      <w:r w:rsidRPr="00FC64F2">
        <w:rPr>
          <w:rFonts w:ascii="Tahoma" w:hAnsi="Tahoma" w:cs="Tahoma"/>
          <w:lang w:val="el-GR" w:eastAsia="en-GB"/>
        </w:rPr>
        <w:t xml:space="preserve"> </w:t>
      </w:r>
      <w:r w:rsidR="00706BC2">
        <w:rPr>
          <w:rFonts w:ascii="Tahoma" w:hAnsi="Tahoma" w:cs="Tahoma"/>
          <w:lang w:val="el-GR" w:eastAsia="en-GB"/>
        </w:rPr>
        <w:t>συλλογή</w:t>
      </w:r>
      <w:r w:rsidRPr="00FC64F2">
        <w:rPr>
          <w:rFonts w:ascii="Tahoma" w:hAnsi="Tahoma" w:cs="Tahoma"/>
          <w:lang w:val="el-GR" w:eastAsia="en-GB"/>
        </w:rPr>
        <w:t xml:space="preserve"> </w:t>
      </w:r>
      <w:r>
        <w:rPr>
          <w:rFonts w:ascii="Tahoma" w:hAnsi="Tahoma" w:cs="Tahoma"/>
          <w:lang w:val="el-GR" w:eastAsia="en-GB"/>
        </w:rPr>
        <w:t>των</w:t>
      </w:r>
      <w:r w:rsidRPr="00FC64F2">
        <w:rPr>
          <w:rFonts w:ascii="Tahoma" w:hAnsi="Tahoma" w:cs="Tahoma"/>
          <w:lang w:val="el-GR" w:eastAsia="en-GB"/>
        </w:rPr>
        <w:t xml:space="preserve"> </w:t>
      </w:r>
      <w:r>
        <w:rPr>
          <w:rFonts w:ascii="Tahoma" w:hAnsi="Tahoma" w:cs="Tahoma"/>
          <w:lang w:val="el-GR" w:eastAsia="en-GB"/>
        </w:rPr>
        <w:t>προσωπικών</w:t>
      </w:r>
      <w:r w:rsidRPr="00FC64F2">
        <w:rPr>
          <w:rFonts w:ascii="Tahoma" w:hAnsi="Tahoma" w:cs="Tahoma"/>
          <w:lang w:val="el-GR" w:eastAsia="en-GB"/>
        </w:rPr>
        <w:t xml:space="preserve"> </w:t>
      </w:r>
      <w:r>
        <w:rPr>
          <w:rFonts w:ascii="Tahoma" w:hAnsi="Tahoma" w:cs="Tahoma"/>
          <w:lang w:val="el-GR" w:eastAsia="en-GB"/>
        </w:rPr>
        <w:t>δεδομένων</w:t>
      </w:r>
      <w:r w:rsidRPr="00FC64F2">
        <w:rPr>
          <w:rFonts w:ascii="Tahoma" w:hAnsi="Tahoma" w:cs="Tahoma"/>
          <w:lang w:val="el-GR" w:eastAsia="en-GB"/>
        </w:rPr>
        <w:t xml:space="preserve"> </w:t>
      </w:r>
      <w:r w:rsidR="0023411C">
        <w:rPr>
          <w:rFonts w:ascii="Tahoma" w:hAnsi="Tahoma" w:cs="Tahoma"/>
          <w:lang w:val="el-GR" w:eastAsia="en-GB"/>
        </w:rPr>
        <w:t>δε</w:t>
      </w:r>
      <w:r w:rsidRPr="00FC64F2">
        <w:rPr>
          <w:rFonts w:ascii="Tahoma" w:hAnsi="Tahoma" w:cs="Tahoma"/>
          <w:lang w:val="el-GR" w:eastAsia="en-GB"/>
        </w:rPr>
        <w:t xml:space="preserve"> </w:t>
      </w:r>
      <w:r>
        <w:rPr>
          <w:rFonts w:ascii="Tahoma" w:hAnsi="Tahoma" w:cs="Tahoma"/>
          <w:lang w:val="el-GR" w:eastAsia="en-GB"/>
        </w:rPr>
        <w:t>γίνεται</w:t>
      </w:r>
      <w:r w:rsidRPr="00FC64F2">
        <w:rPr>
          <w:rFonts w:ascii="Tahoma" w:hAnsi="Tahoma" w:cs="Tahoma"/>
          <w:lang w:val="el-GR" w:eastAsia="en-GB"/>
        </w:rPr>
        <w:t xml:space="preserve"> </w:t>
      </w:r>
      <w:r>
        <w:rPr>
          <w:rFonts w:ascii="Tahoma" w:hAnsi="Tahoma" w:cs="Tahoma"/>
          <w:lang w:val="el-GR" w:eastAsia="en-GB"/>
        </w:rPr>
        <w:t>απευθείας</w:t>
      </w:r>
      <w:r w:rsidRPr="00FC64F2">
        <w:rPr>
          <w:rFonts w:ascii="Tahoma" w:hAnsi="Tahoma" w:cs="Tahoma"/>
          <w:lang w:val="el-GR" w:eastAsia="en-GB"/>
        </w:rPr>
        <w:t xml:space="preserve"> </w:t>
      </w:r>
      <w:r>
        <w:rPr>
          <w:rFonts w:ascii="Tahoma" w:hAnsi="Tahoma" w:cs="Tahoma"/>
          <w:lang w:val="el-GR" w:eastAsia="en-GB"/>
        </w:rPr>
        <w:t>από</w:t>
      </w:r>
      <w:r w:rsidRPr="00FC64F2">
        <w:rPr>
          <w:rFonts w:ascii="Tahoma" w:hAnsi="Tahoma" w:cs="Tahoma"/>
          <w:lang w:val="el-GR" w:eastAsia="en-GB"/>
        </w:rPr>
        <w:t xml:space="preserve"> </w:t>
      </w:r>
      <w:r>
        <w:rPr>
          <w:rFonts w:ascii="Tahoma" w:hAnsi="Tahoma" w:cs="Tahoma"/>
          <w:lang w:val="el-GR" w:eastAsia="en-GB"/>
        </w:rPr>
        <w:t>το</w:t>
      </w:r>
      <w:r w:rsidRPr="00FC64F2">
        <w:rPr>
          <w:rFonts w:ascii="Tahoma" w:hAnsi="Tahoma" w:cs="Tahoma"/>
          <w:lang w:val="el-GR" w:eastAsia="en-GB"/>
        </w:rPr>
        <w:t xml:space="preserve"> </w:t>
      </w:r>
      <w:r w:rsidR="00081106">
        <w:rPr>
          <w:rFonts w:ascii="Tahoma" w:hAnsi="Tahoma" w:cs="Tahoma"/>
          <w:lang w:val="el-GR" w:eastAsia="en-GB"/>
        </w:rPr>
        <w:t>υποκείμενο</w:t>
      </w:r>
      <w:r w:rsidRPr="00FC64F2">
        <w:rPr>
          <w:rFonts w:ascii="Tahoma" w:hAnsi="Tahoma" w:cs="Tahoma"/>
          <w:lang w:val="el-GR" w:eastAsia="en-GB"/>
        </w:rPr>
        <w:t xml:space="preserve"> </w:t>
      </w:r>
      <w:r>
        <w:rPr>
          <w:rFonts w:ascii="Tahoma" w:hAnsi="Tahoma" w:cs="Tahoma"/>
          <w:lang w:val="el-GR" w:eastAsia="en-GB"/>
        </w:rPr>
        <w:t>των</w:t>
      </w:r>
      <w:r w:rsidRPr="00FC64F2">
        <w:rPr>
          <w:rFonts w:ascii="Tahoma" w:hAnsi="Tahoma" w:cs="Tahoma"/>
          <w:lang w:val="el-GR" w:eastAsia="en-GB"/>
        </w:rPr>
        <w:t xml:space="preserve"> </w:t>
      </w:r>
      <w:r>
        <w:rPr>
          <w:rFonts w:ascii="Tahoma" w:hAnsi="Tahoma" w:cs="Tahoma"/>
          <w:lang w:val="el-GR" w:eastAsia="en-GB"/>
        </w:rPr>
        <w:t>δεδομένων</w:t>
      </w:r>
      <w:r w:rsidRPr="00FC64F2">
        <w:rPr>
          <w:rFonts w:ascii="Tahoma" w:hAnsi="Tahoma" w:cs="Tahoma"/>
          <w:lang w:val="el-GR" w:eastAsia="en-GB"/>
        </w:rPr>
        <w:t xml:space="preserve">, </w:t>
      </w:r>
      <w:r>
        <w:rPr>
          <w:rFonts w:ascii="Tahoma" w:hAnsi="Tahoma" w:cs="Tahoma"/>
          <w:lang w:val="el-GR" w:eastAsia="en-GB"/>
        </w:rPr>
        <w:t>τότε</w:t>
      </w:r>
      <w:r w:rsidRPr="00FC64F2">
        <w:rPr>
          <w:rFonts w:ascii="Tahoma" w:hAnsi="Tahoma" w:cs="Tahoma"/>
          <w:lang w:val="el-GR" w:eastAsia="en-GB"/>
        </w:rPr>
        <w:t xml:space="preserve"> </w:t>
      </w:r>
      <w:r>
        <w:rPr>
          <w:rFonts w:ascii="Tahoma" w:hAnsi="Tahoma" w:cs="Tahoma"/>
          <w:lang w:val="el-GR" w:eastAsia="en-GB"/>
        </w:rPr>
        <w:t>αυτές</w:t>
      </w:r>
      <w:r w:rsidRPr="00FC64F2">
        <w:rPr>
          <w:rFonts w:ascii="Tahoma" w:hAnsi="Tahoma" w:cs="Tahoma"/>
          <w:lang w:val="el-GR" w:eastAsia="en-GB"/>
        </w:rPr>
        <w:t xml:space="preserve"> </w:t>
      </w:r>
      <w:r>
        <w:rPr>
          <w:rFonts w:ascii="Tahoma" w:hAnsi="Tahoma" w:cs="Tahoma"/>
          <w:lang w:val="el-GR" w:eastAsia="en-GB"/>
        </w:rPr>
        <w:t>οι</w:t>
      </w:r>
      <w:r w:rsidRPr="00FC64F2">
        <w:rPr>
          <w:rFonts w:ascii="Tahoma" w:hAnsi="Tahoma" w:cs="Tahoma"/>
          <w:lang w:val="el-GR" w:eastAsia="en-GB"/>
        </w:rPr>
        <w:t xml:space="preserve"> </w:t>
      </w:r>
      <w:r>
        <w:rPr>
          <w:rFonts w:ascii="Tahoma" w:hAnsi="Tahoma" w:cs="Tahoma"/>
          <w:lang w:val="el-GR" w:eastAsia="en-GB"/>
        </w:rPr>
        <w:t>πληροφορίες</w:t>
      </w:r>
      <w:r w:rsidRPr="00FC64F2">
        <w:rPr>
          <w:rFonts w:ascii="Tahoma" w:hAnsi="Tahoma" w:cs="Tahoma"/>
          <w:lang w:val="el-GR" w:eastAsia="en-GB"/>
        </w:rPr>
        <w:t xml:space="preserve"> </w:t>
      </w:r>
      <w:r>
        <w:rPr>
          <w:rFonts w:ascii="Tahoma" w:hAnsi="Tahoma" w:cs="Tahoma"/>
          <w:lang w:val="el-GR" w:eastAsia="en-GB"/>
        </w:rPr>
        <w:t>πρέπει</w:t>
      </w:r>
      <w:r w:rsidRPr="00FC64F2">
        <w:rPr>
          <w:rFonts w:ascii="Tahoma" w:hAnsi="Tahoma" w:cs="Tahoma"/>
          <w:lang w:val="el-GR" w:eastAsia="en-GB"/>
        </w:rPr>
        <w:t xml:space="preserve"> </w:t>
      </w:r>
      <w:r>
        <w:rPr>
          <w:rFonts w:ascii="Tahoma" w:hAnsi="Tahoma" w:cs="Tahoma"/>
          <w:lang w:val="el-GR" w:eastAsia="en-GB"/>
        </w:rPr>
        <w:t>να</w:t>
      </w:r>
      <w:r w:rsidRPr="00FC64F2">
        <w:rPr>
          <w:rFonts w:ascii="Tahoma" w:hAnsi="Tahoma" w:cs="Tahoma"/>
          <w:lang w:val="el-GR" w:eastAsia="en-GB"/>
        </w:rPr>
        <w:t xml:space="preserve"> </w:t>
      </w:r>
      <w:r>
        <w:rPr>
          <w:rFonts w:ascii="Tahoma" w:hAnsi="Tahoma" w:cs="Tahoma"/>
          <w:lang w:val="el-GR" w:eastAsia="en-GB"/>
        </w:rPr>
        <w:t>δίνονται</w:t>
      </w:r>
      <w:r w:rsidRPr="00FC64F2">
        <w:rPr>
          <w:rFonts w:ascii="Tahoma" w:hAnsi="Tahoma" w:cs="Tahoma"/>
          <w:lang w:val="el-GR" w:eastAsia="en-GB"/>
        </w:rPr>
        <w:t xml:space="preserve"> </w:t>
      </w:r>
      <w:r w:rsidR="00706BC2">
        <w:rPr>
          <w:rFonts w:ascii="Tahoma" w:hAnsi="Tahoma" w:cs="Tahoma"/>
          <w:lang w:val="el-GR" w:eastAsia="en-GB"/>
        </w:rPr>
        <w:t>σε ένα</w:t>
      </w:r>
      <w:r w:rsidRPr="00FC64F2">
        <w:rPr>
          <w:rFonts w:ascii="Tahoma" w:hAnsi="Tahoma" w:cs="Tahoma"/>
          <w:lang w:val="el-GR" w:eastAsia="en-GB"/>
        </w:rPr>
        <w:t xml:space="preserve"> </w:t>
      </w:r>
      <w:r>
        <w:rPr>
          <w:rFonts w:ascii="Tahoma" w:hAnsi="Tahoma" w:cs="Tahoma"/>
          <w:lang w:val="el-GR" w:eastAsia="en-GB"/>
        </w:rPr>
        <w:t>λογικ</w:t>
      </w:r>
      <w:r w:rsidR="00706BC2">
        <w:rPr>
          <w:rFonts w:ascii="Tahoma" w:hAnsi="Tahoma" w:cs="Tahoma"/>
          <w:lang w:val="el-GR" w:eastAsia="en-GB"/>
        </w:rPr>
        <w:t>ό</w:t>
      </w:r>
      <w:r w:rsidRPr="00FC64F2">
        <w:rPr>
          <w:rFonts w:ascii="Tahoma" w:hAnsi="Tahoma" w:cs="Tahoma"/>
          <w:lang w:val="el-GR" w:eastAsia="en-GB"/>
        </w:rPr>
        <w:t xml:space="preserve"> </w:t>
      </w:r>
      <w:r>
        <w:rPr>
          <w:rFonts w:ascii="Tahoma" w:hAnsi="Tahoma" w:cs="Tahoma"/>
          <w:lang w:val="el-GR" w:eastAsia="en-GB"/>
        </w:rPr>
        <w:t>χρονικ</w:t>
      </w:r>
      <w:r w:rsidR="00706BC2">
        <w:rPr>
          <w:rFonts w:ascii="Tahoma" w:hAnsi="Tahoma" w:cs="Tahoma"/>
          <w:lang w:val="el-GR" w:eastAsia="en-GB"/>
        </w:rPr>
        <w:t>ό</w:t>
      </w:r>
      <w:r w:rsidRPr="00FC64F2">
        <w:rPr>
          <w:rFonts w:ascii="Tahoma" w:hAnsi="Tahoma" w:cs="Tahoma"/>
          <w:lang w:val="el-GR" w:eastAsia="en-GB"/>
        </w:rPr>
        <w:t xml:space="preserve"> </w:t>
      </w:r>
      <w:r w:rsidR="00706BC2">
        <w:rPr>
          <w:rFonts w:ascii="Tahoma" w:hAnsi="Tahoma" w:cs="Tahoma"/>
          <w:lang w:val="el-GR" w:eastAsia="en-GB"/>
        </w:rPr>
        <w:t>διάστημα</w:t>
      </w:r>
      <w:r>
        <w:rPr>
          <w:rFonts w:ascii="Tahoma" w:hAnsi="Tahoma" w:cs="Tahoma"/>
          <w:lang w:val="el-GR" w:eastAsia="en-GB"/>
        </w:rPr>
        <w:t xml:space="preserve"> μετά </w:t>
      </w:r>
      <w:r w:rsidR="00081106">
        <w:rPr>
          <w:rFonts w:ascii="Tahoma" w:hAnsi="Tahoma" w:cs="Tahoma"/>
          <w:lang w:val="el-GR" w:eastAsia="en-GB"/>
        </w:rPr>
        <w:t>την</w:t>
      </w:r>
      <w:r>
        <w:rPr>
          <w:rFonts w:ascii="Tahoma" w:hAnsi="Tahoma" w:cs="Tahoma"/>
          <w:lang w:val="el-GR" w:eastAsia="en-GB"/>
        </w:rPr>
        <w:t xml:space="preserve"> απόκτηση των δεδομένων και σίγουρα </w:t>
      </w:r>
      <w:r w:rsidR="00706BC2">
        <w:rPr>
          <w:rFonts w:ascii="Tahoma" w:hAnsi="Tahoma" w:cs="Tahoma"/>
          <w:lang w:val="el-GR" w:eastAsia="en-GB"/>
        </w:rPr>
        <w:t>όχι αργότερα από το διάστημα</w:t>
      </w:r>
      <w:r>
        <w:rPr>
          <w:rFonts w:ascii="Tahoma" w:hAnsi="Tahoma" w:cs="Tahoma"/>
          <w:lang w:val="el-GR" w:eastAsia="en-GB"/>
        </w:rPr>
        <w:t xml:space="preserve"> </w:t>
      </w:r>
      <w:r w:rsidR="00706BC2">
        <w:rPr>
          <w:rFonts w:ascii="Tahoma" w:hAnsi="Tahoma" w:cs="Tahoma"/>
          <w:lang w:val="el-GR" w:eastAsia="en-GB"/>
        </w:rPr>
        <w:t>ενός</w:t>
      </w:r>
      <w:r>
        <w:rPr>
          <w:rFonts w:ascii="Tahoma" w:hAnsi="Tahoma" w:cs="Tahoma"/>
          <w:lang w:val="el-GR" w:eastAsia="en-GB"/>
        </w:rPr>
        <w:t xml:space="preserve"> μήνα.</w:t>
      </w:r>
    </w:p>
    <w:p w14:paraId="01BBD934" w14:textId="77777777" w:rsidR="00CE6C42" w:rsidRPr="00FC64F2" w:rsidRDefault="00CE6C42" w:rsidP="00097587">
      <w:pPr>
        <w:rPr>
          <w:rFonts w:ascii="Tahoma" w:hAnsi="Tahoma" w:cs="Tahoma"/>
          <w:sz w:val="22"/>
          <w:lang w:val="el-GR" w:eastAsia="en-GB"/>
        </w:rPr>
      </w:pPr>
    </w:p>
    <w:p w14:paraId="1E8847C1" w14:textId="66D7DC31" w:rsidR="00FA124C" w:rsidRPr="00470ED7" w:rsidRDefault="00FA124C" w:rsidP="009B5EF3">
      <w:pPr>
        <w:pStyle w:val="Heading2"/>
        <w:rPr>
          <w:rFonts w:ascii="Tahoma" w:hAnsi="Tahoma" w:cs="Tahoma"/>
          <w:lang w:val="el-GR" w:eastAsia="en-GB"/>
        </w:rPr>
      </w:pPr>
      <w:r w:rsidRPr="00470ED7">
        <w:rPr>
          <w:rFonts w:ascii="Tahoma" w:hAnsi="Tahoma" w:cs="Tahoma"/>
          <w:lang w:val="el-GR" w:eastAsia="en-GB"/>
        </w:rPr>
        <w:t xml:space="preserve"> </w:t>
      </w:r>
      <w:bookmarkStart w:id="18" w:name="_Toc73013409"/>
      <w:r w:rsidR="009B5EF3" w:rsidRPr="009B5EF3">
        <w:rPr>
          <w:rFonts w:ascii="Tahoma" w:hAnsi="Tahoma" w:cs="Tahoma"/>
          <w:lang w:val="el-GR" w:eastAsia="en-GB"/>
        </w:rPr>
        <w:t>Προστασία των δεδομένων ήδη από το σχεδιασμό</w:t>
      </w:r>
      <w:bookmarkEnd w:id="18"/>
    </w:p>
    <w:p w14:paraId="6D3582DE" w14:textId="77777777" w:rsidR="00E65490" w:rsidRPr="00470ED7" w:rsidRDefault="00E65490" w:rsidP="00097587">
      <w:pPr>
        <w:rPr>
          <w:rFonts w:ascii="Tahoma" w:hAnsi="Tahoma" w:cs="Tahoma"/>
          <w:sz w:val="22"/>
          <w:lang w:val="el-GR" w:eastAsia="en-GB"/>
        </w:rPr>
      </w:pPr>
    </w:p>
    <w:p w14:paraId="38EA61A1" w14:textId="6FBF7D85" w:rsidR="00E65490" w:rsidRPr="00286A33" w:rsidRDefault="00DC42E3" w:rsidP="002657AF">
      <w:pPr>
        <w:jc w:val="both"/>
        <w:rPr>
          <w:rFonts w:ascii="Tahoma" w:hAnsi="Tahoma" w:cs="Tahoma"/>
          <w:lang w:val="el-GR"/>
        </w:rPr>
      </w:pPr>
      <w:r>
        <w:rPr>
          <w:rFonts w:ascii="Tahoma" w:hAnsi="Tahoma" w:cs="Tahoma"/>
          <w:lang w:val="en-US" w:eastAsia="en-GB"/>
        </w:rPr>
        <w:t>To</w:t>
      </w:r>
      <w:r w:rsidRPr="00DC42E3">
        <w:rPr>
          <w:rFonts w:ascii="Tahoma" w:hAnsi="Tahoma" w:cs="Tahoma"/>
          <w:lang w:val="el-GR" w:eastAsia="en-GB"/>
        </w:rPr>
        <w:t xml:space="preserve"> </w:t>
      </w:r>
      <w:r w:rsidR="00CA036D" w:rsidRPr="00B9118A">
        <w:rPr>
          <w:rFonts w:ascii="Tahoma" w:hAnsi="Tahoma" w:cs="Tahoma"/>
          <w:lang w:val="el-GR" w:eastAsia="en-GB"/>
        </w:rPr>
        <w:t>ΕΤΕΑΠΕΠ</w:t>
      </w:r>
      <w:r w:rsidR="00CA036D">
        <w:rPr>
          <w:rFonts w:ascii="Tahoma" w:hAnsi="Tahoma" w:cs="Tahoma"/>
          <w:lang w:val="el-GR" w:eastAsia="en-GB"/>
        </w:rPr>
        <w:t xml:space="preserve"> </w:t>
      </w:r>
      <w:r w:rsidR="00470ED7">
        <w:rPr>
          <w:rFonts w:ascii="Tahoma" w:hAnsi="Tahoma" w:cs="Tahoma"/>
          <w:lang w:val="el-GR" w:eastAsia="en-GB"/>
        </w:rPr>
        <w:t>έχει</w:t>
      </w:r>
      <w:r w:rsidR="00470ED7" w:rsidRPr="00286A33">
        <w:rPr>
          <w:rFonts w:ascii="Tahoma" w:hAnsi="Tahoma" w:cs="Tahoma"/>
          <w:lang w:val="el-GR" w:eastAsia="en-GB"/>
        </w:rPr>
        <w:t xml:space="preserve"> </w:t>
      </w:r>
      <w:r w:rsidR="00470ED7">
        <w:rPr>
          <w:rFonts w:ascii="Tahoma" w:hAnsi="Tahoma" w:cs="Tahoma"/>
          <w:lang w:val="el-GR" w:eastAsia="en-GB"/>
        </w:rPr>
        <w:t>υιοθετήσει</w:t>
      </w:r>
      <w:r w:rsidR="00470ED7" w:rsidRPr="00286A33">
        <w:rPr>
          <w:rFonts w:ascii="Tahoma" w:hAnsi="Tahoma" w:cs="Tahoma"/>
          <w:lang w:val="el-GR" w:eastAsia="en-GB"/>
        </w:rPr>
        <w:t xml:space="preserve"> </w:t>
      </w:r>
      <w:r w:rsidR="00470ED7">
        <w:rPr>
          <w:rFonts w:ascii="Tahoma" w:hAnsi="Tahoma" w:cs="Tahoma"/>
          <w:lang w:val="el-GR" w:eastAsia="en-GB"/>
        </w:rPr>
        <w:t>την</w:t>
      </w:r>
      <w:r w:rsidR="00470ED7" w:rsidRPr="00286A33">
        <w:rPr>
          <w:rFonts w:ascii="Tahoma" w:hAnsi="Tahoma" w:cs="Tahoma"/>
          <w:lang w:val="el-GR" w:eastAsia="en-GB"/>
        </w:rPr>
        <w:t xml:space="preserve"> </w:t>
      </w:r>
      <w:r w:rsidR="00470ED7">
        <w:rPr>
          <w:rFonts w:ascii="Tahoma" w:hAnsi="Tahoma" w:cs="Tahoma"/>
          <w:lang w:val="el-GR" w:eastAsia="en-GB"/>
        </w:rPr>
        <w:t>αρχή</w:t>
      </w:r>
      <w:r w:rsidR="00470ED7" w:rsidRPr="00286A33">
        <w:rPr>
          <w:rFonts w:ascii="Tahoma" w:hAnsi="Tahoma" w:cs="Tahoma"/>
          <w:lang w:val="el-GR" w:eastAsia="en-GB"/>
        </w:rPr>
        <w:t xml:space="preserve"> </w:t>
      </w:r>
      <w:r w:rsidR="00470ED7">
        <w:rPr>
          <w:rFonts w:ascii="Tahoma" w:hAnsi="Tahoma" w:cs="Tahoma"/>
          <w:lang w:val="el-GR" w:eastAsia="en-GB"/>
        </w:rPr>
        <w:t>της</w:t>
      </w:r>
      <w:r w:rsidR="00470ED7" w:rsidRPr="00286A33">
        <w:rPr>
          <w:rFonts w:ascii="Tahoma" w:hAnsi="Tahoma" w:cs="Tahoma"/>
          <w:lang w:val="el-GR" w:eastAsia="en-GB"/>
        </w:rPr>
        <w:t xml:space="preserve"> </w:t>
      </w:r>
      <w:r w:rsidR="009B5EF3">
        <w:rPr>
          <w:rFonts w:ascii="Tahoma" w:hAnsi="Tahoma" w:cs="Tahoma"/>
          <w:lang w:val="el-GR" w:eastAsia="en-GB"/>
        </w:rPr>
        <w:t>π</w:t>
      </w:r>
      <w:r w:rsidR="009B5EF3" w:rsidRPr="009B5EF3">
        <w:rPr>
          <w:rFonts w:ascii="Tahoma" w:hAnsi="Tahoma" w:cs="Tahoma"/>
          <w:lang w:val="el-GR" w:eastAsia="en-GB"/>
        </w:rPr>
        <w:t>ροστασία</w:t>
      </w:r>
      <w:r w:rsidR="009B5EF3">
        <w:rPr>
          <w:rFonts w:ascii="Tahoma" w:hAnsi="Tahoma" w:cs="Tahoma"/>
          <w:lang w:val="el-GR" w:eastAsia="en-GB"/>
        </w:rPr>
        <w:t>ς</w:t>
      </w:r>
      <w:r w:rsidR="009B5EF3" w:rsidRPr="009B5EF3">
        <w:rPr>
          <w:rFonts w:ascii="Tahoma" w:hAnsi="Tahoma" w:cs="Tahoma"/>
          <w:lang w:val="el-GR" w:eastAsia="en-GB"/>
        </w:rPr>
        <w:t xml:space="preserve"> των δεδομένων ήδη από το σχεδιασμό</w:t>
      </w:r>
      <w:r w:rsidR="00470ED7" w:rsidRPr="00286A33">
        <w:rPr>
          <w:rFonts w:ascii="Tahoma" w:hAnsi="Tahoma" w:cs="Tahoma"/>
          <w:lang w:val="el-GR" w:eastAsia="en-GB"/>
        </w:rPr>
        <w:t xml:space="preserve"> </w:t>
      </w:r>
      <w:r w:rsidR="00470ED7">
        <w:rPr>
          <w:rFonts w:ascii="Tahoma" w:hAnsi="Tahoma" w:cs="Tahoma"/>
          <w:lang w:val="el-GR" w:eastAsia="en-GB"/>
        </w:rPr>
        <w:t>και</w:t>
      </w:r>
      <w:r w:rsidR="00470ED7" w:rsidRPr="00286A33">
        <w:rPr>
          <w:rFonts w:ascii="Tahoma" w:hAnsi="Tahoma" w:cs="Tahoma"/>
          <w:lang w:val="el-GR" w:eastAsia="en-GB"/>
        </w:rPr>
        <w:t xml:space="preserve"> </w:t>
      </w:r>
      <w:r w:rsidR="00470ED7">
        <w:rPr>
          <w:rFonts w:ascii="Tahoma" w:hAnsi="Tahoma" w:cs="Tahoma"/>
          <w:lang w:val="el-GR" w:eastAsia="en-GB"/>
        </w:rPr>
        <w:t>θα</w:t>
      </w:r>
      <w:r w:rsidR="00470ED7" w:rsidRPr="00286A33">
        <w:rPr>
          <w:rFonts w:ascii="Tahoma" w:hAnsi="Tahoma" w:cs="Tahoma"/>
          <w:lang w:val="el-GR" w:eastAsia="en-GB"/>
        </w:rPr>
        <w:t xml:space="preserve"> </w:t>
      </w:r>
      <w:r w:rsidR="00470ED7">
        <w:rPr>
          <w:rFonts w:ascii="Tahoma" w:hAnsi="Tahoma" w:cs="Tahoma"/>
          <w:lang w:val="el-GR" w:eastAsia="en-GB"/>
        </w:rPr>
        <w:t>εξασφαλίσει</w:t>
      </w:r>
      <w:r w:rsidR="00470ED7" w:rsidRPr="00286A33">
        <w:rPr>
          <w:rFonts w:ascii="Tahoma" w:hAnsi="Tahoma" w:cs="Tahoma"/>
          <w:lang w:val="el-GR" w:eastAsia="en-GB"/>
        </w:rPr>
        <w:t xml:space="preserve"> </w:t>
      </w:r>
      <w:r w:rsidR="00470ED7">
        <w:rPr>
          <w:rFonts w:ascii="Tahoma" w:hAnsi="Tahoma" w:cs="Tahoma"/>
          <w:lang w:val="el-GR" w:eastAsia="en-GB"/>
        </w:rPr>
        <w:t>ότι</w:t>
      </w:r>
      <w:r w:rsidR="00470ED7" w:rsidRPr="00286A33">
        <w:rPr>
          <w:rFonts w:ascii="Tahoma" w:hAnsi="Tahoma" w:cs="Tahoma"/>
          <w:lang w:val="el-GR" w:eastAsia="en-GB"/>
        </w:rPr>
        <w:t xml:space="preserve"> </w:t>
      </w:r>
      <w:r w:rsidR="00470ED7">
        <w:rPr>
          <w:rFonts w:ascii="Tahoma" w:hAnsi="Tahoma" w:cs="Tahoma"/>
          <w:lang w:val="el-GR" w:eastAsia="en-GB"/>
        </w:rPr>
        <w:t>ο</w:t>
      </w:r>
      <w:r w:rsidR="00470ED7" w:rsidRPr="00286A33">
        <w:rPr>
          <w:rFonts w:ascii="Tahoma" w:hAnsi="Tahoma" w:cs="Tahoma"/>
          <w:lang w:val="el-GR" w:eastAsia="en-GB"/>
        </w:rPr>
        <w:t xml:space="preserve"> </w:t>
      </w:r>
      <w:r w:rsidR="00470ED7">
        <w:rPr>
          <w:rFonts w:ascii="Tahoma" w:hAnsi="Tahoma" w:cs="Tahoma"/>
          <w:lang w:val="el-GR" w:eastAsia="en-GB"/>
        </w:rPr>
        <w:t>ορισμός</w:t>
      </w:r>
      <w:r w:rsidR="00470ED7" w:rsidRPr="00286A33">
        <w:rPr>
          <w:rFonts w:ascii="Tahoma" w:hAnsi="Tahoma" w:cs="Tahoma"/>
          <w:lang w:val="el-GR" w:eastAsia="en-GB"/>
        </w:rPr>
        <w:t xml:space="preserve"> </w:t>
      </w:r>
      <w:r w:rsidR="00470ED7">
        <w:rPr>
          <w:rFonts w:ascii="Tahoma" w:hAnsi="Tahoma" w:cs="Tahoma"/>
          <w:lang w:val="el-GR" w:eastAsia="en-GB"/>
        </w:rPr>
        <w:t>και</w:t>
      </w:r>
      <w:r w:rsidR="00470ED7" w:rsidRPr="00286A33">
        <w:rPr>
          <w:rFonts w:ascii="Tahoma" w:hAnsi="Tahoma" w:cs="Tahoma"/>
          <w:lang w:val="el-GR" w:eastAsia="en-GB"/>
        </w:rPr>
        <w:t xml:space="preserve"> </w:t>
      </w:r>
      <w:r w:rsidR="00470ED7">
        <w:rPr>
          <w:rFonts w:ascii="Tahoma" w:hAnsi="Tahoma" w:cs="Tahoma"/>
          <w:lang w:val="el-GR" w:eastAsia="en-GB"/>
        </w:rPr>
        <w:t>ο</w:t>
      </w:r>
      <w:r w:rsidR="00470ED7" w:rsidRPr="00286A33">
        <w:rPr>
          <w:rFonts w:ascii="Tahoma" w:hAnsi="Tahoma" w:cs="Tahoma"/>
          <w:lang w:val="el-GR" w:eastAsia="en-GB"/>
        </w:rPr>
        <w:t xml:space="preserve"> </w:t>
      </w:r>
      <w:r w:rsidR="00470ED7">
        <w:rPr>
          <w:rFonts w:ascii="Tahoma" w:hAnsi="Tahoma" w:cs="Tahoma"/>
          <w:lang w:val="el-GR" w:eastAsia="en-GB"/>
        </w:rPr>
        <w:t>σχεδιασμός</w:t>
      </w:r>
      <w:r w:rsidR="00470ED7" w:rsidRPr="00286A33">
        <w:rPr>
          <w:rFonts w:ascii="Tahoma" w:hAnsi="Tahoma" w:cs="Tahoma"/>
          <w:lang w:val="el-GR" w:eastAsia="en-GB"/>
        </w:rPr>
        <w:t xml:space="preserve"> </w:t>
      </w:r>
      <w:r w:rsidR="00470ED7">
        <w:rPr>
          <w:rFonts w:ascii="Tahoma" w:hAnsi="Tahoma" w:cs="Tahoma"/>
          <w:lang w:val="el-GR" w:eastAsia="en-GB"/>
        </w:rPr>
        <w:t>όλων</w:t>
      </w:r>
      <w:r w:rsidR="00470ED7" w:rsidRPr="00286A33">
        <w:rPr>
          <w:rFonts w:ascii="Tahoma" w:hAnsi="Tahoma" w:cs="Tahoma"/>
          <w:lang w:val="el-GR" w:eastAsia="en-GB"/>
        </w:rPr>
        <w:t xml:space="preserve"> </w:t>
      </w:r>
      <w:r w:rsidR="00470ED7">
        <w:rPr>
          <w:rFonts w:ascii="Tahoma" w:hAnsi="Tahoma" w:cs="Tahoma"/>
          <w:lang w:val="el-GR" w:eastAsia="en-GB"/>
        </w:rPr>
        <w:t>των</w:t>
      </w:r>
      <w:r w:rsidR="00470ED7" w:rsidRPr="00286A33">
        <w:rPr>
          <w:rFonts w:ascii="Tahoma" w:hAnsi="Tahoma" w:cs="Tahoma"/>
          <w:lang w:val="el-GR" w:eastAsia="en-GB"/>
        </w:rPr>
        <w:t xml:space="preserve"> </w:t>
      </w:r>
      <w:r w:rsidR="00470ED7">
        <w:rPr>
          <w:rFonts w:ascii="Tahoma" w:hAnsi="Tahoma" w:cs="Tahoma"/>
          <w:lang w:val="el-GR" w:eastAsia="en-GB"/>
        </w:rPr>
        <w:t>καινούριων</w:t>
      </w:r>
      <w:r w:rsidR="00470ED7" w:rsidRPr="00286A33">
        <w:rPr>
          <w:rFonts w:ascii="Tahoma" w:hAnsi="Tahoma" w:cs="Tahoma"/>
          <w:lang w:val="el-GR" w:eastAsia="en-GB"/>
        </w:rPr>
        <w:t xml:space="preserve"> </w:t>
      </w:r>
      <w:r w:rsidR="00470ED7">
        <w:rPr>
          <w:rFonts w:ascii="Tahoma" w:hAnsi="Tahoma" w:cs="Tahoma"/>
          <w:lang w:val="el-GR" w:eastAsia="en-GB"/>
        </w:rPr>
        <w:t>ή</w:t>
      </w:r>
      <w:r w:rsidR="00470ED7" w:rsidRPr="00286A33">
        <w:rPr>
          <w:rFonts w:ascii="Tahoma" w:hAnsi="Tahoma" w:cs="Tahoma"/>
          <w:lang w:val="el-GR" w:eastAsia="en-GB"/>
        </w:rPr>
        <w:t xml:space="preserve"> </w:t>
      </w:r>
      <w:r w:rsidR="00470ED7">
        <w:rPr>
          <w:rFonts w:ascii="Tahoma" w:hAnsi="Tahoma" w:cs="Tahoma"/>
          <w:lang w:val="el-GR" w:eastAsia="en-GB"/>
        </w:rPr>
        <w:t>των</w:t>
      </w:r>
      <w:r w:rsidR="00470ED7" w:rsidRPr="00286A33">
        <w:rPr>
          <w:rFonts w:ascii="Tahoma" w:hAnsi="Tahoma" w:cs="Tahoma"/>
          <w:lang w:val="el-GR" w:eastAsia="en-GB"/>
        </w:rPr>
        <w:t xml:space="preserve"> </w:t>
      </w:r>
      <w:r w:rsidR="00470ED7">
        <w:rPr>
          <w:rFonts w:ascii="Tahoma" w:hAnsi="Tahoma" w:cs="Tahoma"/>
          <w:lang w:val="el-GR" w:eastAsia="en-GB"/>
        </w:rPr>
        <w:t>σημαντικά</w:t>
      </w:r>
      <w:r w:rsidR="00470ED7" w:rsidRPr="00286A33">
        <w:rPr>
          <w:rFonts w:ascii="Tahoma" w:hAnsi="Tahoma" w:cs="Tahoma"/>
          <w:lang w:val="el-GR" w:eastAsia="en-GB"/>
        </w:rPr>
        <w:t xml:space="preserve"> </w:t>
      </w:r>
      <w:r w:rsidR="00470ED7">
        <w:rPr>
          <w:rFonts w:ascii="Tahoma" w:hAnsi="Tahoma" w:cs="Tahoma"/>
          <w:lang w:val="el-GR" w:eastAsia="en-GB"/>
        </w:rPr>
        <w:t>τροποποιημένων</w:t>
      </w:r>
      <w:r w:rsidR="00470ED7" w:rsidRPr="00286A33">
        <w:rPr>
          <w:rFonts w:ascii="Tahoma" w:hAnsi="Tahoma" w:cs="Tahoma"/>
          <w:lang w:val="el-GR" w:eastAsia="en-GB"/>
        </w:rPr>
        <w:t xml:space="preserve"> </w:t>
      </w:r>
      <w:r w:rsidR="00470ED7">
        <w:rPr>
          <w:rFonts w:ascii="Tahoma" w:hAnsi="Tahoma" w:cs="Tahoma"/>
          <w:lang w:val="el-GR" w:eastAsia="en-GB"/>
        </w:rPr>
        <w:t>συστημάτων</w:t>
      </w:r>
      <w:r w:rsidR="00470ED7" w:rsidRPr="00286A33">
        <w:rPr>
          <w:rFonts w:ascii="Tahoma" w:hAnsi="Tahoma" w:cs="Tahoma"/>
          <w:lang w:val="el-GR" w:eastAsia="en-GB"/>
        </w:rPr>
        <w:t xml:space="preserve"> </w:t>
      </w:r>
      <w:r w:rsidR="00470ED7">
        <w:rPr>
          <w:rFonts w:ascii="Tahoma" w:hAnsi="Tahoma" w:cs="Tahoma"/>
          <w:lang w:val="el-GR" w:eastAsia="en-GB"/>
        </w:rPr>
        <w:t>που</w:t>
      </w:r>
      <w:r w:rsidR="00470ED7" w:rsidRPr="00286A33">
        <w:rPr>
          <w:rFonts w:ascii="Tahoma" w:hAnsi="Tahoma" w:cs="Tahoma"/>
          <w:lang w:val="el-GR" w:eastAsia="en-GB"/>
        </w:rPr>
        <w:t xml:space="preserve"> </w:t>
      </w:r>
      <w:r w:rsidR="00470ED7">
        <w:rPr>
          <w:rFonts w:ascii="Tahoma" w:hAnsi="Tahoma" w:cs="Tahoma"/>
          <w:lang w:val="el-GR" w:eastAsia="en-GB"/>
        </w:rPr>
        <w:t>συλλέγουν</w:t>
      </w:r>
      <w:r w:rsidR="00470ED7" w:rsidRPr="00286A33">
        <w:rPr>
          <w:rFonts w:ascii="Tahoma" w:hAnsi="Tahoma" w:cs="Tahoma"/>
          <w:lang w:val="el-GR" w:eastAsia="en-GB"/>
        </w:rPr>
        <w:t xml:space="preserve"> </w:t>
      </w:r>
      <w:r w:rsidR="00470ED7">
        <w:rPr>
          <w:rFonts w:ascii="Tahoma" w:hAnsi="Tahoma" w:cs="Tahoma"/>
          <w:lang w:val="el-GR" w:eastAsia="en-GB"/>
        </w:rPr>
        <w:t>ή</w:t>
      </w:r>
      <w:r w:rsidR="00470ED7" w:rsidRPr="00286A33">
        <w:rPr>
          <w:rFonts w:ascii="Tahoma" w:hAnsi="Tahoma" w:cs="Tahoma"/>
          <w:lang w:val="el-GR" w:eastAsia="en-GB"/>
        </w:rPr>
        <w:t xml:space="preserve"> </w:t>
      </w:r>
      <w:r w:rsidR="00470ED7">
        <w:rPr>
          <w:rFonts w:ascii="Tahoma" w:hAnsi="Tahoma" w:cs="Tahoma"/>
          <w:lang w:val="el-GR" w:eastAsia="en-GB"/>
        </w:rPr>
        <w:t>επεξεργάζονται</w:t>
      </w:r>
      <w:r w:rsidR="00470ED7" w:rsidRPr="00286A33">
        <w:rPr>
          <w:rFonts w:ascii="Tahoma" w:hAnsi="Tahoma" w:cs="Tahoma"/>
          <w:lang w:val="el-GR" w:eastAsia="en-GB"/>
        </w:rPr>
        <w:t xml:space="preserve"> </w:t>
      </w:r>
      <w:r w:rsidR="00470ED7">
        <w:rPr>
          <w:rFonts w:ascii="Tahoma" w:hAnsi="Tahoma" w:cs="Tahoma"/>
          <w:lang w:val="el-GR" w:eastAsia="en-GB"/>
        </w:rPr>
        <w:t>δεδομένα</w:t>
      </w:r>
      <w:r w:rsidR="00470ED7" w:rsidRPr="00286A33">
        <w:rPr>
          <w:rFonts w:ascii="Tahoma" w:hAnsi="Tahoma" w:cs="Tahoma"/>
          <w:lang w:val="el-GR" w:eastAsia="en-GB"/>
        </w:rPr>
        <w:t xml:space="preserve"> </w:t>
      </w:r>
      <w:r w:rsidR="00470ED7">
        <w:rPr>
          <w:rFonts w:ascii="Tahoma" w:hAnsi="Tahoma" w:cs="Tahoma"/>
          <w:lang w:val="el-GR" w:eastAsia="en-GB"/>
        </w:rPr>
        <w:t>προσωπικού</w:t>
      </w:r>
      <w:r w:rsidR="00470ED7" w:rsidRPr="00286A33">
        <w:rPr>
          <w:rFonts w:ascii="Tahoma" w:hAnsi="Tahoma" w:cs="Tahoma"/>
          <w:lang w:val="el-GR" w:eastAsia="en-GB"/>
        </w:rPr>
        <w:t xml:space="preserve"> </w:t>
      </w:r>
      <w:r w:rsidR="00470ED7">
        <w:rPr>
          <w:rFonts w:ascii="Tahoma" w:hAnsi="Tahoma" w:cs="Tahoma"/>
          <w:lang w:val="el-GR" w:eastAsia="en-GB"/>
        </w:rPr>
        <w:t>χαρακτήρα</w:t>
      </w:r>
      <w:r w:rsidR="00470ED7" w:rsidRPr="00286A33">
        <w:rPr>
          <w:rFonts w:ascii="Tahoma" w:hAnsi="Tahoma" w:cs="Tahoma"/>
          <w:lang w:val="el-GR" w:eastAsia="en-GB"/>
        </w:rPr>
        <w:t xml:space="preserve"> </w:t>
      </w:r>
      <w:r w:rsidR="00470ED7">
        <w:rPr>
          <w:rFonts w:ascii="Tahoma" w:hAnsi="Tahoma" w:cs="Tahoma"/>
          <w:lang w:val="el-GR" w:eastAsia="en-GB"/>
        </w:rPr>
        <w:t>θα</w:t>
      </w:r>
      <w:r w:rsidR="00470ED7" w:rsidRPr="00286A33">
        <w:rPr>
          <w:rFonts w:ascii="Tahoma" w:hAnsi="Tahoma" w:cs="Tahoma"/>
          <w:lang w:val="el-GR" w:eastAsia="en-GB"/>
        </w:rPr>
        <w:t xml:space="preserve"> </w:t>
      </w:r>
      <w:r w:rsidR="005A3063">
        <w:rPr>
          <w:rFonts w:ascii="Tahoma" w:hAnsi="Tahoma" w:cs="Tahoma"/>
          <w:lang w:val="el-GR" w:eastAsia="en-GB"/>
        </w:rPr>
        <w:t>λάβουν τη</w:t>
      </w:r>
      <w:r w:rsidR="00286A33">
        <w:rPr>
          <w:rFonts w:ascii="Tahoma" w:hAnsi="Tahoma" w:cs="Tahoma"/>
          <w:lang w:val="el-GR" w:eastAsia="en-GB"/>
        </w:rPr>
        <w:t xml:space="preserve"> δέουσα προσοχή </w:t>
      </w:r>
      <w:r w:rsidR="005A3063">
        <w:rPr>
          <w:rFonts w:ascii="Tahoma" w:hAnsi="Tahoma" w:cs="Tahoma"/>
          <w:lang w:val="el-GR" w:eastAsia="en-GB"/>
        </w:rPr>
        <w:t>σε</w:t>
      </w:r>
      <w:r w:rsidR="00286A33">
        <w:rPr>
          <w:rFonts w:ascii="Tahoma" w:hAnsi="Tahoma" w:cs="Tahoma"/>
          <w:lang w:val="el-GR" w:eastAsia="en-GB"/>
        </w:rPr>
        <w:t xml:space="preserve"> ζητ</w:t>
      </w:r>
      <w:r w:rsidR="005A3063">
        <w:rPr>
          <w:rFonts w:ascii="Tahoma" w:hAnsi="Tahoma" w:cs="Tahoma"/>
          <w:lang w:val="el-GR" w:eastAsia="en-GB"/>
        </w:rPr>
        <w:t>ήματα</w:t>
      </w:r>
      <w:r w:rsidR="00286A33">
        <w:rPr>
          <w:rFonts w:ascii="Tahoma" w:hAnsi="Tahoma" w:cs="Tahoma"/>
          <w:lang w:val="el-GR" w:eastAsia="en-GB"/>
        </w:rPr>
        <w:t xml:space="preserve"> ασφάλειας</w:t>
      </w:r>
      <w:r w:rsidR="005A3063">
        <w:rPr>
          <w:rFonts w:ascii="Tahoma" w:hAnsi="Tahoma" w:cs="Tahoma"/>
          <w:lang w:val="el-GR" w:eastAsia="en-GB"/>
        </w:rPr>
        <w:t xml:space="preserve"> πληροφοριών και προστασίας προσωπικών δεδομένων</w:t>
      </w:r>
      <w:r w:rsidR="00286A33">
        <w:rPr>
          <w:rFonts w:ascii="Tahoma" w:hAnsi="Tahoma" w:cs="Tahoma"/>
          <w:lang w:val="el-GR" w:eastAsia="en-GB"/>
        </w:rPr>
        <w:t xml:space="preserve">, συμπεριλαμβανομένης και της </w:t>
      </w:r>
      <w:r w:rsidR="005A3063">
        <w:rPr>
          <w:rFonts w:ascii="Tahoma" w:hAnsi="Tahoma" w:cs="Tahoma"/>
          <w:lang w:val="el-GR" w:eastAsia="en-GB"/>
        </w:rPr>
        <w:t>διενέργειας</w:t>
      </w:r>
      <w:r w:rsidR="00286A33">
        <w:rPr>
          <w:rFonts w:ascii="Tahoma" w:hAnsi="Tahoma" w:cs="Tahoma"/>
          <w:lang w:val="el-GR" w:eastAsia="en-GB"/>
        </w:rPr>
        <w:t xml:space="preserve"> μίας ή περισσότερων</w:t>
      </w:r>
      <w:r w:rsidR="00286A33" w:rsidRPr="00286A33">
        <w:rPr>
          <w:rFonts w:ascii="Tahoma" w:hAnsi="Tahoma" w:cs="Tahoma"/>
          <w:lang w:val="el-GR" w:eastAsia="en-GB"/>
        </w:rPr>
        <w:t xml:space="preserve"> </w:t>
      </w:r>
      <w:r w:rsidR="00286A33" w:rsidRPr="006C5C77">
        <w:rPr>
          <w:rFonts w:ascii="Tahoma" w:hAnsi="Tahoma" w:cs="Tahoma"/>
          <w:lang w:val="el-GR" w:eastAsia="en-GB"/>
        </w:rPr>
        <w:t xml:space="preserve">αξιολογήσεων των επιπτώσεων </w:t>
      </w:r>
      <w:r w:rsidR="005A3063">
        <w:rPr>
          <w:rFonts w:ascii="Tahoma" w:hAnsi="Tahoma" w:cs="Tahoma"/>
          <w:lang w:val="el-GR" w:eastAsia="en-GB"/>
        </w:rPr>
        <w:t>σ</w:t>
      </w:r>
      <w:r w:rsidR="00286A33">
        <w:rPr>
          <w:rFonts w:ascii="Tahoma" w:hAnsi="Tahoma" w:cs="Tahoma"/>
          <w:lang w:val="el-GR" w:eastAsia="en-GB"/>
        </w:rPr>
        <w:t>τη</w:t>
      </w:r>
      <w:r w:rsidR="005A3063">
        <w:rPr>
          <w:rFonts w:ascii="Tahoma" w:hAnsi="Tahoma" w:cs="Tahoma"/>
          <w:lang w:val="el-GR" w:eastAsia="en-GB"/>
        </w:rPr>
        <w:t>ν</w:t>
      </w:r>
      <w:r w:rsidR="00286A33">
        <w:rPr>
          <w:rFonts w:ascii="Tahoma" w:hAnsi="Tahoma" w:cs="Tahoma"/>
          <w:lang w:val="el-GR" w:eastAsia="en-GB"/>
        </w:rPr>
        <w:t xml:space="preserve"> προστασία των δεδομένων</w:t>
      </w:r>
      <w:r w:rsidR="005A3063">
        <w:rPr>
          <w:rFonts w:ascii="Tahoma" w:hAnsi="Tahoma" w:cs="Tahoma"/>
          <w:lang w:val="el-GR" w:eastAsia="en-GB"/>
        </w:rPr>
        <w:t xml:space="preserve"> (Μελέτες Αντικτύπου – </w:t>
      </w:r>
      <w:r w:rsidR="005A3063">
        <w:rPr>
          <w:rFonts w:ascii="Tahoma" w:hAnsi="Tahoma" w:cs="Tahoma"/>
          <w:lang w:val="en-US" w:eastAsia="en-GB"/>
        </w:rPr>
        <w:t>DPIAs</w:t>
      </w:r>
      <w:r w:rsidR="005A3063" w:rsidRPr="005A3063">
        <w:rPr>
          <w:rFonts w:ascii="Tahoma" w:hAnsi="Tahoma" w:cs="Tahoma"/>
          <w:lang w:val="el-GR" w:eastAsia="en-GB"/>
        </w:rPr>
        <w:t>)</w:t>
      </w:r>
      <w:r w:rsidR="00286A33">
        <w:rPr>
          <w:rFonts w:ascii="Tahoma" w:hAnsi="Tahoma" w:cs="Tahoma"/>
          <w:lang w:val="el-GR" w:eastAsia="en-GB"/>
        </w:rPr>
        <w:t>.</w:t>
      </w:r>
    </w:p>
    <w:p w14:paraId="12B03562" w14:textId="77777777" w:rsidR="00112ED4" w:rsidRPr="00286A33" w:rsidRDefault="00112ED4" w:rsidP="002657AF">
      <w:pPr>
        <w:jc w:val="both"/>
        <w:rPr>
          <w:rFonts w:ascii="Tahoma" w:hAnsi="Tahoma" w:cs="Tahoma"/>
          <w:lang w:val="el-GR"/>
        </w:rPr>
      </w:pPr>
    </w:p>
    <w:p w14:paraId="0CFCA68E" w14:textId="7AC70D2B" w:rsidR="00112ED4" w:rsidRPr="00286A33" w:rsidRDefault="00286A33" w:rsidP="002657AF">
      <w:pPr>
        <w:jc w:val="both"/>
        <w:rPr>
          <w:rFonts w:ascii="Tahoma" w:hAnsi="Tahoma" w:cs="Tahoma"/>
          <w:lang w:val="el-GR" w:eastAsia="en-GB"/>
        </w:rPr>
      </w:pPr>
      <w:r w:rsidRPr="006C5C77">
        <w:rPr>
          <w:rFonts w:ascii="Tahoma" w:hAnsi="Tahoma" w:cs="Tahoma"/>
          <w:lang w:val="el-GR" w:eastAsia="en-GB"/>
        </w:rPr>
        <w:t xml:space="preserve">Η αξιολόγηση των επιπτώσεων </w:t>
      </w:r>
      <w:r w:rsidR="00887C6B">
        <w:rPr>
          <w:rFonts w:ascii="Tahoma" w:hAnsi="Tahoma" w:cs="Tahoma"/>
          <w:lang w:val="el-GR" w:eastAsia="en-GB"/>
        </w:rPr>
        <w:t>σ</w:t>
      </w:r>
      <w:r>
        <w:rPr>
          <w:rFonts w:ascii="Tahoma" w:hAnsi="Tahoma" w:cs="Tahoma"/>
          <w:lang w:val="el-GR" w:eastAsia="en-GB"/>
        </w:rPr>
        <w:t>τη</w:t>
      </w:r>
      <w:r w:rsidR="00887C6B">
        <w:rPr>
          <w:rFonts w:ascii="Tahoma" w:hAnsi="Tahoma" w:cs="Tahoma"/>
          <w:lang w:val="el-GR" w:eastAsia="en-GB"/>
        </w:rPr>
        <w:t>ν</w:t>
      </w:r>
      <w:r>
        <w:rPr>
          <w:rFonts w:ascii="Tahoma" w:hAnsi="Tahoma" w:cs="Tahoma"/>
          <w:lang w:val="el-GR" w:eastAsia="en-GB"/>
        </w:rPr>
        <w:t xml:space="preserve"> προστασία των δεδομένων</w:t>
      </w:r>
      <w:r w:rsidR="00112ED4" w:rsidRPr="00286A33">
        <w:rPr>
          <w:rFonts w:ascii="Tahoma" w:hAnsi="Tahoma" w:cs="Tahoma"/>
          <w:lang w:val="el-GR" w:eastAsia="en-GB"/>
        </w:rPr>
        <w:t xml:space="preserve"> </w:t>
      </w:r>
      <w:r>
        <w:rPr>
          <w:rFonts w:ascii="Tahoma" w:hAnsi="Tahoma" w:cs="Tahoma"/>
          <w:lang w:val="el-GR" w:eastAsia="en-GB"/>
        </w:rPr>
        <w:t>περιλαμβάνει</w:t>
      </w:r>
      <w:r w:rsidR="00112ED4" w:rsidRPr="00286A33">
        <w:rPr>
          <w:rFonts w:ascii="Tahoma" w:hAnsi="Tahoma" w:cs="Tahoma"/>
          <w:lang w:val="el-GR" w:eastAsia="en-GB"/>
        </w:rPr>
        <w:t>:</w:t>
      </w:r>
    </w:p>
    <w:p w14:paraId="538E40AB" w14:textId="77777777" w:rsidR="00112ED4" w:rsidRPr="00286A33" w:rsidRDefault="00112ED4" w:rsidP="002657AF">
      <w:pPr>
        <w:jc w:val="both"/>
        <w:rPr>
          <w:rFonts w:ascii="Tahoma" w:hAnsi="Tahoma" w:cs="Tahoma"/>
          <w:lang w:val="el-GR" w:eastAsia="en-GB"/>
        </w:rPr>
      </w:pPr>
    </w:p>
    <w:p w14:paraId="1353CAF9" w14:textId="34D5B7A1" w:rsidR="00112ED4" w:rsidRPr="00286A33" w:rsidRDefault="00887C6B" w:rsidP="002657AF">
      <w:pPr>
        <w:pStyle w:val="ListParagraph"/>
        <w:numPr>
          <w:ilvl w:val="0"/>
          <w:numId w:val="36"/>
        </w:numPr>
        <w:jc w:val="both"/>
        <w:rPr>
          <w:rFonts w:ascii="Tahoma" w:hAnsi="Tahoma" w:cs="Tahoma"/>
          <w:lang w:val="el-GR" w:eastAsia="en-GB"/>
        </w:rPr>
      </w:pPr>
      <w:r>
        <w:rPr>
          <w:rFonts w:ascii="Tahoma" w:hAnsi="Tahoma" w:cs="Tahoma"/>
          <w:lang w:val="el-GR" w:eastAsia="en-GB"/>
        </w:rPr>
        <w:t>Τον</w:t>
      </w:r>
      <w:r w:rsidR="00286A33" w:rsidRPr="00286A33">
        <w:rPr>
          <w:rFonts w:ascii="Tahoma" w:hAnsi="Tahoma" w:cs="Tahoma"/>
          <w:lang w:val="el-GR" w:eastAsia="en-GB"/>
        </w:rPr>
        <w:t xml:space="preserve"> </w:t>
      </w:r>
      <w:r w:rsidR="00286A33">
        <w:rPr>
          <w:rFonts w:ascii="Tahoma" w:hAnsi="Tahoma" w:cs="Tahoma"/>
          <w:lang w:val="el-GR" w:eastAsia="en-GB"/>
        </w:rPr>
        <w:t>τρόπο</w:t>
      </w:r>
      <w:r w:rsidR="00286A33" w:rsidRPr="00286A33">
        <w:rPr>
          <w:rFonts w:ascii="Tahoma" w:hAnsi="Tahoma" w:cs="Tahoma"/>
          <w:lang w:val="el-GR" w:eastAsia="en-GB"/>
        </w:rPr>
        <w:t xml:space="preserve"> </w:t>
      </w:r>
      <w:r w:rsidR="00286A33">
        <w:rPr>
          <w:rFonts w:ascii="Tahoma" w:hAnsi="Tahoma" w:cs="Tahoma"/>
          <w:lang w:val="el-GR" w:eastAsia="en-GB"/>
        </w:rPr>
        <w:t>με</w:t>
      </w:r>
      <w:r w:rsidR="00286A33" w:rsidRPr="00286A33">
        <w:rPr>
          <w:rFonts w:ascii="Tahoma" w:hAnsi="Tahoma" w:cs="Tahoma"/>
          <w:lang w:val="el-GR" w:eastAsia="en-GB"/>
        </w:rPr>
        <w:t xml:space="preserve"> </w:t>
      </w:r>
      <w:r w:rsidR="00286A33">
        <w:rPr>
          <w:rFonts w:ascii="Tahoma" w:hAnsi="Tahoma" w:cs="Tahoma"/>
          <w:lang w:val="el-GR" w:eastAsia="en-GB"/>
        </w:rPr>
        <w:t>τον</w:t>
      </w:r>
      <w:r w:rsidR="00286A33" w:rsidRPr="00286A33">
        <w:rPr>
          <w:rFonts w:ascii="Tahoma" w:hAnsi="Tahoma" w:cs="Tahoma"/>
          <w:lang w:val="el-GR" w:eastAsia="en-GB"/>
        </w:rPr>
        <w:t xml:space="preserve"> </w:t>
      </w:r>
      <w:r w:rsidR="00286A33">
        <w:rPr>
          <w:rFonts w:ascii="Tahoma" w:hAnsi="Tahoma" w:cs="Tahoma"/>
          <w:lang w:val="el-GR" w:eastAsia="en-GB"/>
        </w:rPr>
        <w:t>οποίο</w:t>
      </w:r>
      <w:r w:rsidR="00286A33" w:rsidRPr="00286A33">
        <w:rPr>
          <w:rFonts w:ascii="Tahoma" w:hAnsi="Tahoma" w:cs="Tahoma"/>
          <w:lang w:val="el-GR" w:eastAsia="en-GB"/>
        </w:rPr>
        <w:t xml:space="preserve"> </w:t>
      </w:r>
      <w:r w:rsidR="00286A33">
        <w:rPr>
          <w:rFonts w:ascii="Tahoma" w:hAnsi="Tahoma" w:cs="Tahoma"/>
          <w:lang w:val="el-GR" w:eastAsia="en-GB"/>
        </w:rPr>
        <w:t>τα</w:t>
      </w:r>
      <w:r w:rsidR="00286A33" w:rsidRPr="00286A33">
        <w:rPr>
          <w:rFonts w:ascii="Tahoma" w:hAnsi="Tahoma" w:cs="Tahoma"/>
          <w:lang w:val="el-GR" w:eastAsia="en-GB"/>
        </w:rPr>
        <w:t xml:space="preserve"> </w:t>
      </w:r>
      <w:r w:rsidR="00286A33">
        <w:rPr>
          <w:rFonts w:ascii="Tahoma" w:hAnsi="Tahoma" w:cs="Tahoma"/>
          <w:lang w:val="el-GR" w:eastAsia="en-GB"/>
        </w:rPr>
        <w:t>δεδομένα</w:t>
      </w:r>
      <w:r w:rsidR="00286A33" w:rsidRPr="00286A33">
        <w:rPr>
          <w:rFonts w:ascii="Tahoma" w:hAnsi="Tahoma" w:cs="Tahoma"/>
          <w:lang w:val="el-GR" w:eastAsia="en-GB"/>
        </w:rPr>
        <w:t xml:space="preserve"> </w:t>
      </w:r>
      <w:r w:rsidR="00286A33">
        <w:rPr>
          <w:rFonts w:ascii="Tahoma" w:hAnsi="Tahoma" w:cs="Tahoma"/>
          <w:lang w:val="el-GR" w:eastAsia="en-GB"/>
        </w:rPr>
        <w:t>προσωπικού</w:t>
      </w:r>
      <w:r w:rsidR="00286A33" w:rsidRPr="00286A33">
        <w:rPr>
          <w:rFonts w:ascii="Tahoma" w:hAnsi="Tahoma" w:cs="Tahoma"/>
          <w:lang w:val="el-GR" w:eastAsia="en-GB"/>
        </w:rPr>
        <w:t xml:space="preserve"> </w:t>
      </w:r>
      <w:r w:rsidR="00286A33">
        <w:rPr>
          <w:rFonts w:ascii="Tahoma" w:hAnsi="Tahoma" w:cs="Tahoma"/>
          <w:lang w:val="el-GR" w:eastAsia="en-GB"/>
        </w:rPr>
        <w:t xml:space="preserve">χαρακτήρα </w:t>
      </w:r>
      <w:r w:rsidR="004A3BF4">
        <w:rPr>
          <w:rFonts w:ascii="Tahoma" w:hAnsi="Tahoma" w:cs="Tahoma"/>
          <w:lang w:val="el-GR" w:eastAsia="en-GB"/>
        </w:rPr>
        <w:t>τίθενται</w:t>
      </w:r>
      <w:r w:rsidR="00286A33">
        <w:rPr>
          <w:rFonts w:ascii="Tahoma" w:hAnsi="Tahoma" w:cs="Tahoma"/>
          <w:lang w:val="el-GR" w:eastAsia="en-GB"/>
        </w:rPr>
        <w:t xml:space="preserve"> σε επεξεργασία και για </w:t>
      </w:r>
      <w:r w:rsidR="004A3BF4">
        <w:rPr>
          <w:rFonts w:ascii="Tahoma" w:hAnsi="Tahoma" w:cs="Tahoma"/>
          <w:lang w:val="el-GR" w:eastAsia="en-GB"/>
        </w:rPr>
        <w:t>ποιους</w:t>
      </w:r>
      <w:r w:rsidR="00286A33">
        <w:rPr>
          <w:rFonts w:ascii="Tahoma" w:hAnsi="Tahoma" w:cs="Tahoma"/>
          <w:lang w:val="el-GR" w:eastAsia="en-GB"/>
        </w:rPr>
        <w:t xml:space="preserve"> σκοπούς </w:t>
      </w:r>
    </w:p>
    <w:p w14:paraId="109E66AF" w14:textId="18696EBF" w:rsidR="00112ED4" w:rsidRPr="00286A33" w:rsidRDefault="00286A33" w:rsidP="002657AF">
      <w:pPr>
        <w:pStyle w:val="ListParagraph"/>
        <w:numPr>
          <w:ilvl w:val="0"/>
          <w:numId w:val="36"/>
        </w:numPr>
        <w:jc w:val="both"/>
        <w:rPr>
          <w:rFonts w:ascii="Tahoma" w:hAnsi="Tahoma" w:cs="Tahoma"/>
          <w:lang w:val="el-GR" w:eastAsia="en-GB"/>
        </w:rPr>
      </w:pPr>
      <w:r>
        <w:rPr>
          <w:rFonts w:ascii="Tahoma" w:hAnsi="Tahoma" w:cs="Tahoma"/>
          <w:lang w:val="el-GR" w:eastAsia="en-GB"/>
        </w:rPr>
        <w:t>Αξιολόγηση</w:t>
      </w:r>
      <w:r w:rsidRPr="00286A33">
        <w:rPr>
          <w:rFonts w:ascii="Tahoma" w:hAnsi="Tahoma" w:cs="Tahoma"/>
          <w:lang w:val="el-GR" w:eastAsia="en-GB"/>
        </w:rPr>
        <w:t xml:space="preserve"> </w:t>
      </w:r>
      <w:r>
        <w:rPr>
          <w:rFonts w:ascii="Tahoma" w:hAnsi="Tahoma" w:cs="Tahoma"/>
          <w:lang w:val="el-GR" w:eastAsia="en-GB"/>
        </w:rPr>
        <w:t>του</w:t>
      </w:r>
      <w:r w:rsidRPr="00286A33">
        <w:rPr>
          <w:rFonts w:ascii="Tahoma" w:hAnsi="Tahoma" w:cs="Tahoma"/>
          <w:lang w:val="el-GR" w:eastAsia="en-GB"/>
        </w:rPr>
        <w:t xml:space="preserve"> </w:t>
      </w:r>
      <w:r>
        <w:rPr>
          <w:rFonts w:ascii="Tahoma" w:hAnsi="Tahoma" w:cs="Tahoma"/>
          <w:lang w:val="el-GR" w:eastAsia="en-GB"/>
        </w:rPr>
        <w:t>κατά</w:t>
      </w:r>
      <w:r w:rsidRPr="00286A33">
        <w:rPr>
          <w:rFonts w:ascii="Tahoma" w:hAnsi="Tahoma" w:cs="Tahoma"/>
          <w:lang w:val="el-GR" w:eastAsia="en-GB"/>
        </w:rPr>
        <w:t xml:space="preserve"> </w:t>
      </w:r>
      <w:r>
        <w:rPr>
          <w:rFonts w:ascii="Tahoma" w:hAnsi="Tahoma" w:cs="Tahoma"/>
          <w:lang w:val="el-GR" w:eastAsia="en-GB"/>
        </w:rPr>
        <w:t>πόσο</w:t>
      </w:r>
      <w:r w:rsidRPr="00286A33">
        <w:rPr>
          <w:rFonts w:ascii="Tahoma" w:hAnsi="Tahoma" w:cs="Tahoma"/>
          <w:lang w:val="el-GR" w:eastAsia="en-GB"/>
        </w:rPr>
        <w:t xml:space="preserve"> </w:t>
      </w:r>
      <w:r>
        <w:rPr>
          <w:rFonts w:ascii="Tahoma" w:hAnsi="Tahoma" w:cs="Tahoma"/>
          <w:lang w:val="el-GR" w:eastAsia="en-GB"/>
        </w:rPr>
        <w:t>η</w:t>
      </w:r>
      <w:r w:rsidRPr="00286A33">
        <w:rPr>
          <w:rFonts w:ascii="Tahoma" w:hAnsi="Tahoma" w:cs="Tahoma"/>
          <w:lang w:val="el-GR" w:eastAsia="en-GB"/>
        </w:rPr>
        <w:t xml:space="preserve"> </w:t>
      </w:r>
      <w:r>
        <w:rPr>
          <w:rFonts w:ascii="Tahoma" w:hAnsi="Tahoma" w:cs="Tahoma"/>
          <w:lang w:val="el-GR" w:eastAsia="en-GB"/>
        </w:rPr>
        <w:t>προτεινόμενη</w:t>
      </w:r>
      <w:r w:rsidRPr="00286A33">
        <w:rPr>
          <w:rFonts w:ascii="Tahoma" w:hAnsi="Tahoma" w:cs="Tahoma"/>
          <w:lang w:val="el-GR" w:eastAsia="en-GB"/>
        </w:rPr>
        <w:t xml:space="preserve"> </w:t>
      </w:r>
      <w:r>
        <w:rPr>
          <w:rFonts w:ascii="Tahoma" w:hAnsi="Tahoma" w:cs="Tahoma"/>
          <w:lang w:val="el-GR" w:eastAsia="en-GB"/>
        </w:rPr>
        <w:t>επεξεργασία</w:t>
      </w:r>
      <w:r w:rsidRPr="00286A33">
        <w:rPr>
          <w:rFonts w:ascii="Tahoma" w:hAnsi="Tahoma" w:cs="Tahoma"/>
          <w:lang w:val="el-GR" w:eastAsia="en-GB"/>
        </w:rPr>
        <w:t xml:space="preserve"> </w:t>
      </w:r>
      <w:r>
        <w:rPr>
          <w:rFonts w:ascii="Tahoma" w:hAnsi="Tahoma" w:cs="Tahoma"/>
          <w:lang w:val="el-GR" w:eastAsia="en-GB"/>
        </w:rPr>
        <w:t>των</w:t>
      </w:r>
      <w:r w:rsidRPr="00286A33">
        <w:rPr>
          <w:rFonts w:ascii="Tahoma" w:hAnsi="Tahoma" w:cs="Tahoma"/>
          <w:lang w:val="el-GR" w:eastAsia="en-GB"/>
        </w:rPr>
        <w:t xml:space="preserve"> </w:t>
      </w:r>
      <w:r>
        <w:rPr>
          <w:rFonts w:ascii="Tahoma" w:hAnsi="Tahoma" w:cs="Tahoma"/>
          <w:lang w:val="el-GR" w:eastAsia="en-GB"/>
        </w:rPr>
        <w:t>δεδομένων</w:t>
      </w:r>
      <w:r w:rsidRPr="00286A33">
        <w:rPr>
          <w:rFonts w:ascii="Tahoma" w:hAnsi="Tahoma" w:cs="Tahoma"/>
          <w:lang w:val="el-GR" w:eastAsia="en-GB"/>
        </w:rPr>
        <w:t xml:space="preserve"> </w:t>
      </w:r>
      <w:r>
        <w:rPr>
          <w:rFonts w:ascii="Tahoma" w:hAnsi="Tahoma" w:cs="Tahoma"/>
          <w:lang w:val="el-GR" w:eastAsia="en-GB"/>
        </w:rPr>
        <w:t>προσωπικού</w:t>
      </w:r>
      <w:r w:rsidRPr="00286A33">
        <w:rPr>
          <w:rFonts w:ascii="Tahoma" w:hAnsi="Tahoma" w:cs="Tahoma"/>
          <w:lang w:val="el-GR" w:eastAsia="en-GB"/>
        </w:rPr>
        <w:t xml:space="preserve"> </w:t>
      </w:r>
      <w:r>
        <w:rPr>
          <w:rFonts w:ascii="Tahoma" w:hAnsi="Tahoma" w:cs="Tahoma"/>
          <w:lang w:val="el-GR" w:eastAsia="en-GB"/>
        </w:rPr>
        <w:t>χαρακτήρα</w:t>
      </w:r>
      <w:r w:rsidRPr="00286A33">
        <w:rPr>
          <w:rFonts w:ascii="Tahoma" w:hAnsi="Tahoma" w:cs="Tahoma"/>
          <w:lang w:val="el-GR" w:eastAsia="en-GB"/>
        </w:rPr>
        <w:t xml:space="preserve"> </w:t>
      </w:r>
      <w:r>
        <w:rPr>
          <w:rFonts w:ascii="Tahoma" w:hAnsi="Tahoma" w:cs="Tahoma"/>
          <w:lang w:val="el-GR" w:eastAsia="en-GB"/>
        </w:rPr>
        <w:t>είναι</w:t>
      </w:r>
      <w:r w:rsidRPr="00286A33">
        <w:rPr>
          <w:rFonts w:ascii="Tahoma" w:hAnsi="Tahoma" w:cs="Tahoma"/>
          <w:lang w:val="el-GR" w:eastAsia="en-GB"/>
        </w:rPr>
        <w:t xml:space="preserve"> </w:t>
      </w:r>
      <w:r>
        <w:rPr>
          <w:rFonts w:ascii="Tahoma" w:hAnsi="Tahoma" w:cs="Tahoma"/>
          <w:lang w:val="el-GR" w:eastAsia="en-GB"/>
        </w:rPr>
        <w:t>ταυτόχρονα</w:t>
      </w:r>
      <w:r w:rsidRPr="00286A33">
        <w:rPr>
          <w:rFonts w:ascii="Tahoma" w:hAnsi="Tahoma" w:cs="Tahoma"/>
          <w:lang w:val="el-GR" w:eastAsia="en-GB"/>
        </w:rPr>
        <w:t xml:space="preserve"> </w:t>
      </w:r>
      <w:r>
        <w:rPr>
          <w:rFonts w:ascii="Tahoma" w:hAnsi="Tahoma" w:cs="Tahoma"/>
          <w:lang w:val="el-GR" w:eastAsia="en-GB"/>
        </w:rPr>
        <w:t>απαραίτητα και ανάλογη του σκοπού (ή των σκοπών)</w:t>
      </w:r>
    </w:p>
    <w:p w14:paraId="27D61234" w14:textId="5DA65F90" w:rsidR="00112ED4" w:rsidRPr="00286A33" w:rsidRDefault="00286A33" w:rsidP="002657AF">
      <w:pPr>
        <w:pStyle w:val="ListParagraph"/>
        <w:numPr>
          <w:ilvl w:val="0"/>
          <w:numId w:val="36"/>
        </w:numPr>
        <w:jc w:val="both"/>
        <w:rPr>
          <w:rFonts w:ascii="Tahoma" w:hAnsi="Tahoma" w:cs="Tahoma"/>
          <w:lang w:val="el-GR" w:eastAsia="en-GB"/>
        </w:rPr>
      </w:pPr>
      <w:r>
        <w:rPr>
          <w:rFonts w:ascii="Tahoma" w:hAnsi="Tahoma" w:cs="Tahoma"/>
          <w:lang w:val="el-GR" w:eastAsia="en-GB"/>
        </w:rPr>
        <w:t xml:space="preserve">Αξιολόγηση των κινδύνων στους οποίους </w:t>
      </w:r>
      <w:r w:rsidR="004A3BF4">
        <w:rPr>
          <w:rFonts w:ascii="Tahoma" w:hAnsi="Tahoma" w:cs="Tahoma"/>
          <w:lang w:val="el-GR" w:eastAsia="en-GB"/>
        </w:rPr>
        <w:t>εκτίθενται</w:t>
      </w:r>
      <w:r>
        <w:rPr>
          <w:rFonts w:ascii="Tahoma" w:hAnsi="Tahoma" w:cs="Tahoma"/>
          <w:lang w:val="el-GR" w:eastAsia="en-GB"/>
        </w:rPr>
        <w:t xml:space="preserve"> τα άτομα, λόγω </w:t>
      </w:r>
      <w:r w:rsidR="00D431AB">
        <w:rPr>
          <w:rFonts w:ascii="Tahoma" w:hAnsi="Tahoma" w:cs="Tahoma"/>
          <w:lang w:val="el-GR" w:eastAsia="en-GB"/>
        </w:rPr>
        <w:t xml:space="preserve">της </w:t>
      </w:r>
      <w:r>
        <w:rPr>
          <w:rFonts w:ascii="Tahoma" w:hAnsi="Tahoma" w:cs="Tahoma"/>
          <w:lang w:val="el-GR" w:eastAsia="en-GB"/>
        </w:rPr>
        <w:t>επεξεργασίας των προσωπικών τους δεδομένων</w:t>
      </w:r>
    </w:p>
    <w:p w14:paraId="5A852B6E" w14:textId="2915243C" w:rsidR="00112ED4" w:rsidRPr="00353DAC" w:rsidRDefault="00353DAC" w:rsidP="002657AF">
      <w:pPr>
        <w:pStyle w:val="ListParagraph"/>
        <w:numPr>
          <w:ilvl w:val="0"/>
          <w:numId w:val="36"/>
        </w:numPr>
        <w:jc w:val="both"/>
        <w:rPr>
          <w:rFonts w:ascii="Tahoma" w:hAnsi="Tahoma" w:cs="Tahoma"/>
          <w:lang w:val="el-GR" w:eastAsia="en-GB"/>
        </w:rPr>
      </w:pPr>
      <w:r>
        <w:rPr>
          <w:rFonts w:ascii="Tahoma" w:hAnsi="Tahoma" w:cs="Tahoma"/>
          <w:lang w:val="el-GR" w:eastAsia="en-GB"/>
        </w:rPr>
        <w:lastRenderedPageBreak/>
        <w:t xml:space="preserve">Την επιλογή των </w:t>
      </w:r>
      <w:r w:rsidR="00D431AB">
        <w:rPr>
          <w:rFonts w:ascii="Tahoma" w:hAnsi="Tahoma" w:cs="Tahoma"/>
          <w:lang w:val="el-GR" w:eastAsia="en-GB"/>
        </w:rPr>
        <w:t>μέτρων</w:t>
      </w:r>
      <w:r>
        <w:rPr>
          <w:rFonts w:ascii="Tahoma" w:hAnsi="Tahoma" w:cs="Tahoma"/>
          <w:lang w:val="el-GR" w:eastAsia="en-GB"/>
        </w:rPr>
        <w:t xml:space="preserve">, οι οποίοι είναι απαραίτητοι για την αντιμετώπιση των κινδύνων που εντοπίστηκαν και </w:t>
      </w:r>
      <w:r w:rsidR="00D431AB">
        <w:rPr>
          <w:rFonts w:ascii="Tahoma" w:hAnsi="Tahoma" w:cs="Tahoma"/>
          <w:lang w:val="el-GR" w:eastAsia="en-GB"/>
        </w:rPr>
        <w:t>απο</w:t>
      </w:r>
      <w:r>
        <w:rPr>
          <w:rFonts w:ascii="Tahoma" w:hAnsi="Tahoma" w:cs="Tahoma"/>
          <w:lang w:val="el-GR" w:eastAsia="en-GB"/>
        </w:rPr>
        <w:t>δεικνύουν συμμόρφωση με τη νομοθεσία.</w:t>
      </w:r>
    </w:p>
    <w:p w14:paraId="41E0134C" w14:textId="77777777" w:rsidR="00E65490" w:rsidRPr="00353DAC" w:rsidRDefault="00E65490" w:rsidP="002657AF">
      <w:pPr>
        <w:jc w:val="both"/>
        <w:rPr>
          <w:rFonts w:ascii="Tahoma" w:hAnsi="Tahoma" w:cs="Tahoma"/>
          <w:sz w:val="22"/>
          <w:lang w:val="el-GR" w:eastAsia="en-GB"/>
        </w:rPr>
      </w:pPr>
    </w:p>
    <w:p w14:paraId="4C511982" w14:textId="46570D31" w:rsidR="00E37438" w:rsidRPr="00353DAC" w:rsidRDefault="00353DAC" w:rsidP="002657AF">
      <w:pPr>
        <w:jc w:val="both"/>
        <w:rPr>
          <w:rFonts w:ascii="Tahoma" w:hAnsi="Tahoma" w:cs="Tahoma"/>
          <w:lang w:val="el-GR" w:eastAsia="en-GB"/>
        </w:rPr>
      </w:pPr>
      <w:r>
        <w:rPr>
          <w:rFonts w:ascii="Tahoma" w:hAnsi="Tahoma" w:cs="Tahoma"/>
          <w:lang w:val="el-GR" w:eastAsia="en-GB"/>
        </w:rPr>
        <w:t>Η</w:t>
      </w:r>
      <w:r w:rsidRPr="00353DAC">
        <w:rPr>
          <w:rFonts w:ascii="Tahoma" w:hAnsi="Tahoma" w:cs="Tahoma"/>
          <w:lang w:val="el-GR" w:eastAsia="en-GB"/>
        </w:rPr>
        <w:t xml:space="preserve"> </w:t>
      </w:r>
      <w:r>
        <w:rPr>
          <w:rFonts w:ascii="Tahoma" w:hAnsi="Tahoma" w:cs="Tahoma"/>
          <w:lang w:val="el-GR" w:eastAsia="en-GB"/>
        </w:rPr>
        <w:t>χρήση</w:t>
      </w:r>
      <w:r w:rsidRPr="00353DAC">
        <w:rPr>
          <w:rFonts w:ascii="Tahoma" w:hAnsi="Tahoma" w:cs="Tahoma"/>
          <w:lang w:val="el-GR" w:eastAsia="en-GB"/>
        </w:rPr>
        <w:t xml:space="preserve"> </w:t>
      </w:r>
      <w:r>
        <w:rPr>
          <w:rFonts w:ascii="Tahoma" w:hAnsi="Tahoma" w:cs="Tahoma"/>
          <w:lang w:val="el-GR" w:eastAsia="en-GB"/>
        </w:rPr>
        <w:t>τεχνικών</w:t>
      </w:r>
      <w:r w:rsidRPr="00353DAC">
        <w:rPr>
          <w:rFonts w:ascii="Tahoma" w:hAnsi="Tahoma" w:cs="Tahoma"/>
          <w:lang w:val="el-GR" w:eastAsia="en-GB"/>
        </w:rPr>
        <w:t xml:space="preserve"> </w:t>
      </w:r>
      <w:r>
        <w:rPr>
          <w:rFonts w:ascii="Tahoma" w:hAnsi="Tahoma" w:cs="Tahoma"/>
          <w:lang w:val="el-GR" w:eastAsia="en-GB"/>
        </w:rPr>
        <w:t>όπως</w:t>
      </w:r>
      <w:r w:rsidRPr="00353DAC">
        <w:rPr>
          <w:rFonts w:ascii="Tahoma" w:hAnsi="Tahoma" w:cs="Tahoma"/>
          <w:lang w:val="el-GR" w:eastAsia="en-GB"/>
        </w:rPr>
        <w:t xml:space="preserve"> </w:t>
      </w:r>
      <w:r w:rsidR="00D431AB">
        <w:rPr>
          <w:rFonts w:ascii="Tahoma" w:hAnsi="Tahoma" w:cs="Tahoma"/>
          <w:lang w:val="el-GR" w:eastAsia="en-GB"/>
        </w:rPr>
        <w:t>η</w:t>
      </w:r>
      <w:r w:rsidRPr="00353DAC">
        <w:rPr>
          <w:rFonts w:ascii="Tahoma" w:hAnsi="Tahoma" w:cs="Tahoma"/>
          <w:lang w:val="el-GR" w:eastAsia="en-GB"/>
        </w:rPr>
        <w:t xml:space="preserve"> </w:t>
      </w:r>
      <w:r>
        <w:rPr>
          <w:rFonts w:ascii="Tahoma" w:hAnsi="Tahoma" w:cs="Tahoma"/>
          <w:lang w:val="el-GR" w:eastAsia="en-GB"/>
        </w:rPr>
        <w:t>ελαχιστοποίηση</w:t>
      </w:r>
      <w:r w:rsidRPr="00353DAC">
        <w:rPr>
          <w:rFonts w:ascii="Tahoma" w:hAnsi="Tahoma" w:cs="Tahoma"/>
          <w:lang w:val="el-GR" w:eastAsia="en-GB"/>
        </w:rPr>
        <w:t xml:space="preserve"> </w:t>
      </w:r>
      <w:r>
        <w:rPr>
          <w:rFonts w:ascii="Tahoma" w:hAnsi="Tahoma" w:cs="Tahoma"/>
          <w:lang w:val="el-GR" w:eastAsia="en-GB"/>
        </w:rPr>
        <w:t>των</w:t>
      </w:r>
      <w:r w:rsidRPr="00353DAC">
        <w:rPr>
          <w:rFonts w:ascii="Tahoma" w:hAnsi="Tahoma" w:cs="Tahoma"/>
          <w:lang w:val="el-GR" w:eastAsia="en-GB"/>
        </w:rPr>
        <w:t xml:space="preserve"> </w:t>
      </w:r>
      <w:r>
        <w:rPr>
          <w:rFonts w:ascii="Tahoma" w:hAnsi="Tahoma" w:cs="Tahoma"/>
          <w:lang w:val="el-GR" w:eastAsia="en-GB"/>
        </w:rPr>
        <w:t>δεδομένων</w:t>
      </w:r>
      <w:r w:rsidRPr="00353DAC">
        <w:rPr>
          <w:rFonts w:ascii="Tahoma" w:hAnsi="Tahoma" w:cs="Tahoma"/>
          <w:lang w:val="el-GR" w:eastAsia="en-GB"/>
        </w:rPr>
        <w:t xml:space="preserve"> </w:t>
      </w:r>
      <w:r>
        <w:rPr>
          <w:rFonts w:ascii="Tahoma" w:hAnsi="Tahoma" w:cs="Tahoma"/>
          <w:lang w:val="el-GR" w:eastAsia="en-GB"/>
        </w:rPr>
        <w:t>και</w:t>
      </w:r>
      <w:r w:rsidRPr="00353DAC">
        <w:rPr>
          <w:rFonts w:ascii="Tahoma" w:hAnsi="Tahoma" w:cs="Tahoma"/>
          <w:lang w:val="el-GR" w:eastAsia="en-GB"/>
        </w:rPr>
        <w:t xml:space="preserve"> </w:t>
      </w:r>
      <w:r>
        <w:rPr>
          <w:rFonts w:ascii="Tahoma" w:hAnsi="Tahoma" w:cs="Tahoma"/>
          <w:lang w:val="el-GR" w:eastAsia="en-GB"/>
        </w:rPr>
        <w:t>η</w:t>
      </w:r>
      <w:r w:rsidRPr="00353DAC">
        <w:rPr>
          <w:rFonts w:ascii="Tahoma" w:hAnsi="Tahoma" w:cs="Tahoma"/>
          <w:lang w:val="el-GR" w:eastAsia="en-GB"/>
        </w:rPr>
        <w:t xml:space="preserve"> </w:t>
      </w:r>
      <w:r>
        <w:rPr>
          <w:rFonts w:ascii="Tahoma" w:hAnsi="Tahoma" w:cs="Tahoma"/>
          <w:lang w:val="el-GR" w:eastAsia="en-GB"/>
        </w:rPr>
        <w:t>ψευδονυμοποίηση</w:t>
      </w:r>
      <w:r w:rsidRPr="00353DAC">
        <w:rPr>
          <w:rFonts w:ascii="Tahoma" w:hAnsi="Tahoma" w:cs="Tahoma"/>
          <w:lang w:val="el-GR" w:eastAsia="en-GB"/>
        </w:rPr>
        <w:t xml:space="preserve"> </w:t>
      </w:r>
      <w:r>
        <w:rPr>
          <w:rFonts w:ascii="Tahoma" w:hAnsi="Tahoma" w:cs="Tahoma"/>
          <w:lang w:val="el-GR" w:eastAsia="en-GB"/>
        </w:rPr>
        <w:t xml:space="preserve">πρέπει να ληφθεί </w:t>
      </w:r>
      <w:r w:rsidR="004A3BF4">
        <w:rPr>
          <w:rFonts w:ascii="Tahoma" w:hAnsi="Tahoma" w:cs="Tahoma"/>
          <w:lang w:val="el-GR" w:eastAsia="en-GB"/>
        </w:rPr>
        <w:t>υπόψιν</w:t>
      </w:r>
      <w:r>
        <w:rPr>
          <w:rFonts w:ascii="Tahoma" w:hAnsi="Tahoma" w:cs="Tahoma"/>
          <w:lang w:val="el-GR" w:eastAsia="en-GB"/>
        </w:rPr>
        <w:t>, σε περιπτώσεις που είναι κατάλληλη και δυνατή η εφαρμογή τους</w:t>
      </w:r>
      <w:r w:rsidR="00873540" w:rsidRPr="00353DAC">
        <w:rPr>
          <w:rFonts w:ascii="Tahoma" w:hAnsi="Tahoma" w:cs="Tahoma"/>
          <w:lang w:val="el-GR" w:eastAsia="en-GB"/>
        </w:rPr>
        <w:t xml:space="preserve">. </w:t>
      </w:r>
    </w:p>
    <w:p w14:paraId="5E4C7454" w14:textId="77777777" w:rsidR="00873540" w:rsidRPr="00353DAC" w:rsidRDefault="00873540" w:rsidP="00097587">
      <w:pPr>
        <w:rPr>
          <w:rFonts w:ascii="Tahoma" w:hAnsi="Tahoma" w:cs="Tahoma"/>
          <w:sz w:val="22"/>
          <w:lang w:val="el-GR" w:eastAsia="en-GB"/>
        </w:rPr>
      </w:pPr>
    </w:p>
    <w:p w14:paraId="3617AE22" w14:textId="2FA3EC55" w:rsidR="00FA124C" w:rsidRPr="006C5C77" w:rsidRDefault="000A333B" w:rsidP="00FA124C">
      <w:pPr>
        <w:pStyle w:val="Heading2"/>
        <w:rPr>
          <w:rFonts w:ascii="Tahoma" w:hAnsi="Tahoma" w:cs="Tahoma"/>
          <w:lang w:val="el-GR" w:eastAsia="en-GB"/>
        </w:rPr>
      </w:pPr>
      <w:bookmarkStart w:id="19" w:name="_Toc73013410"/>
      <w:r>
        <w:rPr>
          <w:rFonts w:ascii="Tahoma" w:hAnsi="Tahoma" w:cs="Tahoma"/>
          <w:lang w:val="el-GR" w:eastAsia="en-GB"/>
        </w:rPr>
        <w:t xml:space="preserve">Διαβίβαση </w:t>
      </w:r>
      <w:r w:rsidR="00353DAC">
        <w:rPr>
          <w:rFonts w:ascii="Tahoma" w:hAnsi="Tahoma" w:cs="Tahoma"/>
          <w:lang w:val="el-GR" w:eastAsia="en-GB"/>
        </w:rPr>
        <w:t>Δεδομένων Προσωπικού Χαρακτήρα</w:t>
      </w:r>
      <w:bookmarkEnd w:id="19"/>
    </w:p>
    <w:p w14:paraId="45800C3E" w14:textId="77777777" w:rsidR="00873540" w:rsidRPr="006C5C77" w:rsidRDefault="00873540" w:rsidP="00097587">
      <w:pPr>
        <w:rPr>
          <w:rFonts w:ascii="Tahoma" w:hAnsi="Tahoma" w:cs="Tahoma"/>
          <w:sz w:val="22"/>
          <w:lang w:val="el-GR" w:eastAsia="en-GB"/>
        </w:rPr>
      </w:pPr>
    </w:p>
    <w:p w14:paraId="5C6281B6" w14:textId="36926691" w:rsidR="00A349E0" w:rsidRPr="002D6265" w:rsidRDefault="00353DAC" w:rsidP="00873540">
      <w:pPr>
        <w:jc w:val="both"/>
        <w:rPr>
          <w:rFonts w:ascii="Tahoma" w:hAnsi="Tahoma" w:cs="Tahoma"/>
          <w:lang w:val="el-GR" w:eastAsia="en-GB"/>
        </w:rPr>
      </w:pPr>
      <w:r>
        <w:rPr>
          <w:rFonts w:ascii="Tahoma" w:hAnsi="Tahoma" w:cs="Tahoma"/>
          <w:lang w:val="el-GR" w:eastAsia="en-GB"/>
        </w:rPr>
        <w:t>Η</w:t>
      </w:r>
      <w:r w:rsidRPr="00E26D76">
        <w:rPr>
          <w:rFonts w:ascii="Tahoma" w:hAnsi="Tahoma" w:cs="Tahoma"/>
          <w:lang w:val="el-GR" w:eastAsia="en-GB"/>
        </w:rPr>
        <w:t xml:space="preserve"> </w:t>
      </w:r>
      <w:r w:rsidR="000A333B">
        <w:rPr>
          <w:rFonts w:ascii="Tahoma" w:hAnsi="Tahoma" w:cs="Tahoma"/>
          <w:lang w:val="el-GR" w:eastAsia="en-GB"/>
        </w:rPr>
        <w:t>διαβίβαση</w:t>
      </w:r>
      <w:r w:rsidR="000A333B" w:rsidRPr="00E26D76">
        <w:rPr>
          <w:rFonts w:ascii="Tahoma" w:hAnsi="Tahoma" w:cs="Tahoma"/>
          <w:lang w:val="el-GR" w:eastAsia="en-GB"/>
        </w:rPr>
        <w:t xml:space="preserve"> </w:t>
      </w:r>
      <w:r>
        <w:rPr>
          <w:rFonts w:ascii="Tahoma" w:hAnsi="Tahoma" w:cs="Tahoma"/>
          <w:lang w:val="el-GR" w:eastAsia="en-GB"/>
        </w:rPr>
        <w:t>δεδομένων</w:t>
      </w:r>
      <w:r w:rsidRPr="00E26D76">
        <w:rPr>
          <w:rFonts w:ascii="Tahoma" w:hAnsi="Tahoma" w:cs="Tahoma"/>
          <w:lang w:val="el-GR" w:eastAsia="en-GB"/>
        </w:rPr>
        <w:t xml:space="preserve"> </w:t>
      </w:r>
      <w:r>
        <w:rPr>
          <w:rFonts w:ascii="Tahoma" w:hAnsi="Tahoma" w:cs="Tahoma"/>
          <w:lang w:val="el-GR" w:eastAsia="en-GB"/>
        </w:rPr>
        <w:t>προσωπικού</w:t>
      </w:r>
      <w:r w:rsidRPr="00E26D76">
        <w:rPr>
          <w:rFonts w:ascii="Tahoma" w:hAnsi="Tahoma" w:cs="Tahoma"/>
          <w:lang w:val="el-GR" w:eastAsia="en-GB"/>
        </w:rPr>
        <w:t xml:space="preserve"> </w:t>
      </w:r>
      <w:r>
        <w:rPr>
          <w:rFonts w:ascii="Tahoma" w:hAnsi="Tahoma" w:cs="Tahoma"/>
          <w:lang w:val="el-GR" w:eastAsia="en-GB"/>
        </w:rPr>
        <w:t>χαρακτήρα</w:t>
      </w:r>
      <w:r w:rsidRPr="00E26D76">
        <w:rPr>
          <w:rFonts w:ascii="Tahoma" w:hAnsi="Tahoma" w:cs="Tahoma"/>
          <w:lang w:val="el-GR" w:eastAsia="en-GB"/>
        </w:rPr>
        <w:t xml:space="preserve"> </w:t>
      </w:r>
      <w:r>
        <w:rPr>
          <w:rFonts w:ascii="Tahoma" w:hAnsi="Tahoma" w:cs="Tahoma"/>
          <w:lang w:val="el-GR" w:eastAsia="en-GB"/>
        </w:rPr>
        <w:t>εκτός</w:t>
      </w:r>
      <w:r w:rsidRPr="00E26D76">
        <w:rPr>
          <w:rFonts w:ascii="Tahoma" w:hAnsi="Tahoma" w:cs="Tahoma"/>
          <w:lang w:val="el-GR" w:eastAsia="en-GB"/>
        </w:rPr>
        <w:t xml:space="preserve"> </w:t>
      </w:r>
      <w:r>
        <w:rPr>
          <w:rFonts w:ascii="Tahoma" w:hAnsi="Tahoma" w:cs="Tahoma"/>
          <w:lang w:val="el-GR" w:eastAsia="en-GB"/>
        </w:rPr>
        <w:t>της</w:t>
      </w:r>
      <w:r w:rsidRPr="00E26D76">
        <w:rPr>
          <w:rFonts w:ascii="Tahoma" w:hAnsi="Tahoma" w:cs="Tahoma"/>
          <w:lang w:val="el-GR" w:eastAsia="en-GB"/>
        </w:rPr>
        <w:t xml:space="preserve"> </w:t>
      </w:r>
      <w:r w:rsidR="004A3BF4">
        <w:rPr>
          <w:rFonts w:ascii="Tahoma" w:hAnsi="Tahoma" w:cs="Tahoma"/>
          <w:lang w:val="el-GR" w:eastAsia="en-GB"/>
        </w:rPr>
        <w:t>Ευρωπαϊκής</w:t>
      </w:r>
      <w:r w:rsidRPr="00E26D76">
        <w:rPr>
          <w:rFonts w:ascii="Tahoma" w:hAnsi="Tahoma" w:cs="Tahoma"/>
          <w:lang w:val="el-GR" w:eastAsia="en-GB"/>
        </w:rPr>
        <w:t xml:space="preserve"> </w:t>
      </w:r>
      <w:r>
        <w:rPr>
          <w:rFonts w:ascii="Tahoma" w:hAnsi="Tahoma" w:cs="Tahoma"/>
          <w:lang w:val="el-GR" w:eastAsia="en-GB"/>
        </w:rPr>
        <w:t>Ένωσης</w:t>
      </w:r>
      <w:r w:rsidRPr="00E26D76">
        <w:rPr>
          <w:rFonts w:ascii="Tahoma" w:hAnsi="Tahoma" w:cs="Tahoma"/>
          <w:lang w:val="el-GR" w:eastAsia="en-GB"/>
        </w:rPr>
        <w:t xml:space="preserve"> </w:t>
      </w:r>
      <w:r>
        <w:rPr>
          <w:rFonts w:ascii="Tahoma" w:hAnsi="Tahoma" w:cs="Tahoma"/>
          <w:lang w:val="el-GR" w:eastAsia="en-GB"/>
        </w:rPr>
        <w:t>πρέπει</w:t>
      </w:r>
      <w:r w:rsidRPr="00E26D76">
        <w:rPr>
          <w:rFonts w:ascii="Tahoma" w:hAnsi="Tahoma" w:cs="Tahoma"/>
          <w:lang w:val="el-GR" w:eastAsia="en-GB"/>
        </w:rPr>
        <w:t xml:space="preserve"> </w:t>
      </w:r>
      <w:r>
        <w:rPr>
          <w:rFonts w:ascii="Tahoma" w:hAnsi="Tahoma" w:cs="Tahoma"/>
          <w:lang w:val="el-GR" w:eastAsia="en-GB"/>
        </w:rPr>
        <w:t>να</w:t>
      </w:r>
      <w:r w:rsidRPr="00E26D76">
        <w:rPr>
          <w:rFonts w:ascii="Tahoma" w:hAnsi="Tahoma" w:cs="Tahoma"/>
          <w:lang w:val="el-GR" w:eastAsia="en-GB"/>
        </w:rPr>
        <w:t xml:space="preserve"> </w:t>
      </w:r>
      <w:r w:rsidR="000A333B">
        <w:rPr>
          <w:rFonts w:ascii="Tahoma" w:hAnsi="Tahoma" w:cs="Tahoma"/>
          <w:lang w:val="el-GR" w:eastAsia="en-GB"/>
        </w:rPr>
        <w:t>εξετάζεται</w:t>
      </w:r>
      <w:r w:rsidR="000A333B" w:rsidRPr="00E26D76">
        <w:rPr>
          <w:rFonts w:ascii="Tahoma" w:hAnsi="Tahoma" w:cs="Tahoma"/>
          <w:lang w:val="el-GR" w:eastAsia="en-GB"/>
        </w:rPr>
        <w:t xml:space="preserve"> </w:t>
      </w:r>
      <w:r>
        <w:rPr>
          <w:rFonts w:ascii="Tahoma" w:hAnsi="Tahoma" w:cs="Tahoma"/>
          <w:lang w:val="el-GR" w:eastAsia="en-GB"/>
        </w:rPr>
        <w:t>προσεκτικά</w:t>
      </w:r>
      <w:r w:rsidRPr="00E26D76">
        <w:rPr>
          <w:rFonts w:ascii="Tahoma" w:hAnsi="Tahoma" w:cs="Tahoma"/>
          <w:lang w:val="el-GR" w:eastAsia="en-GB"/>
        </w:rPr>
        <w:t xml:space="preserve"> </w:t>
      </w:r>
      <w:r>
        <w:rPr>
          <w:rFonts w:ascii="Tahoma" w:hAnsi="Tahoma" w:cs="Tahoma"/>
          <w:lang w:val="el-GR" w:eastAsia="en-GB"/>
        </w:rPr>
        <w:t>και</w:t>
      </w:r>
      <w:r w:rsidRPr="00E26D76">
        <w:rPr>
          <w:rFonts w:ascii="Tahoma" w:hAnsi="Tahoma" w:cs="Tahoma"/>
          <w:lang w:val="el-GR" w:eastAsia="en-GB"/>
        </w:rPr>
        <w:t xml:space="preserve"> </w:t>
      </w:r>
      <w:r>
        <w:rPr>
          <w:rFonts w:ascii="Tahoma" w:hAnsi="Tahoma" w:cs="Tahoma"/>
          <w:lang w:val="el-GR" w:eastAsia="en-GB"/>
        </w:rPr>
        <w:t>πριν</w:t>
      </w:r>
      <w:r w:rsidRPr="00E26D76">
        <w:rPr>
          <w:rFonts w:ascii="Tahoma" w:hAnsi="Tahoma" w:cs="Tahoma"/>
          <w:lang w:val="el-GR" w:eastAsia="en-GB"/>
        </w:rPr>
        <w:t xml:space="preserve"> </w:t>
      </w:r>
      <w:r>
        <w:rPr>
          <w:rFonts w:ascii="Tahoma" w:hAnsi="Tahoma" w:cs="Tahoma"/>
          <w:lang w:val="el-GR" w:eastAsia="en-GB"/>
        </w:rPr>
        <w:t>η</w:t>
      </w:r>
      <w:r w:rsidRPr="00E26D76">
        <w:rPr>
          <w:rFonts w:ascii="Tahoma" w:hAnsi="Tahoma" w:cs="Tahoma"/>
          <w:lang w:val="el-GR" w:eastAsia="en-GB"/>
        </w:rPr>
        <w:t xml:space="preserve"> </w:t>
      </w:r>
      <w:r w:rsidR="000A333B">
        <w:rPr>
          <w:rFonts w:ascii="Tahoma" w:hAnsi="Tahoma" w:cs="Tahoma"/>
          <w:lang w:val="el-GR" w:eastAsia="en-GB"/>
        </w:rPr>
        <w:t>διαβίβαση</w:t>
      </w:r>
      <w:r w:rsidR="000A333B" w:rsidRPr="00E26D76">
        <w:rPr>
          <w:rFonts w:ascii="Tahoma" w:hAnsi="Tahoma" w:cs="Tahoma"/>
          <w:lang w:val="el-GR" w:eastAsia="en-GB"/>
        </w:rPr>
        <w:t xml:space="preserve"> </w:t>
      </w:r>
      <w:r>
        <w:rPr>
          <w:rFonts w:ascii="Tahoma" w:hAnsi="Tahoma" w:cs="Tahoma"/>
          <w:lang w:val="el-GR" w:eastAsia="en-GB"/>
        </w:rPr>
        <w:t>λάβει</w:t>
      </w:r>
      <w:r w:rsidRPr="00E26D76">
        <w:rPr>
          <w:rFonts w:ascii="Tahoma" w:hAnsi="Tahoma" w:cs="Tahoma"/>
          <w:lang w:val="el-GR" w:eastAsia="en-GB"/>
        </w:rPr>
        <w:t xml:space="preserve"> </w:t>
      </w:r>
      <w:r>
        <w:rPr>
          <w:rFonts w:ascii="Tahoma" w:hAnsi="Tahoma" w:cs="Tahoma"/>
          <w:lang w:val="el-GR" w:eastAsia="en-GB"/>
        </w:rPr>
        <w:t>χώρα</w:t>
      </w:r>
      <w:r w:rsidRPr="00E26D76">
        <w:rPr>
          <w:rFonts w:ascii="Tahoma" w:hAnsi="Tahoma" w:cs="Tahoma"/>
          <w:lang w:val="el-GR" w:eastAsia="en-GB"/>
        </w:rPr>
        <w:t xml:space="preserve">, </w:t>
      </w:r>
      <w:r>
        <w:rPr>
          <w:rFonts w:ascii="Tahoma" w:hAnsi="Tahoma" w:cs="Tahoma"/>
          <w:lang w:val="el-GR" w:eastAsia="en-GB"/>
        </w:rPr>
        <w:t>προκειμένου</w:t>
      </w:r>
      <w:r w:rsidRPr="00E26D76">
        <w:rPr>
          <w:rFonts w:ascii="Tahoma" w:hAnsi="Tahoma" w:cs="Tahoma"/>
          <w:lang w:val="el-GR" w:eastAsia="en-GB"/>
        </w:rPr>
        <w:t xml:space="preserve"> </w:t>
      </w:r>
      <w:r>
        <w:rPr>
          <w:rFonts w:ascii="Tahoma" w:hAnsi="Tahoma" w:cs="Tahoma"/>
          <w:lang w:val="el-GR" w:eastAsia="en-GB"/>
        </w:rPr>
        <w:t>να</w:t>
      </w:r>
      <w:r w:rsidRPr="00E26D76">
        <w:rPr>
          <w:rFonts w:ascii="Tahoma" w:hAnsi="Tahoma" w:cs="Tahoma"/>
          <w:lang w:val="el-GR" w:eastAsia="en-GB"/>
        </w:rPr>
        <w:t xml:space="preserve"> </w:t>
      </w:r>
      <w:r>
        <w:rPr>
          <w:rFonts w:ascii="Tahoma" w:hAnsi="Tahoma" w:cs="Tahoma"/>
          <w:lang w:val="el-GR" w:eastAsia="en-GB"/>
        </w:rPr>
        <w:t>εξασφαλιστεί</w:t>
      </w:r>
      <w:r w:rsidRPr="00E26D76">
        <w:rPr>
          <w:rFonts w:ascii="Tahoma" w:hAnsi="Tahoma" w:cs="Tahoma"/>
          <w:lang w:val="el-GR" w:eastAsia="en-GB"/>
        </w:rPr>
        <w:t xml:space="preserve"> </w:t>
      </w:r>
      <w:r>
        <w:rPr>
          <w:rFonts w:ascii="Tahoma" w:hAnsi="Tahoma" w:cs="Tahoma"/>
          <w:lang w:val="el-GR" w:eastAsia="en-GB"/>
        </w:rPr>
        <w:t>ότι</w:t>
      </w:r>
      <w:r w:rsidRPr="00E26D76">
        <w:rPr>
          <w:rFonts w:ascii="Tahoma" w:hAnsi="Tahoma" w:cs="Tahoma"/>
          <w:lang w:val="el-GR" w:eastAsia="en-GB"/>
        </w:rPr>
        <w:t xml:space="preserve"> </w:t>
      </w:r>
      <w:r w:rsidR="002C1CE8">
        <w:rPr>
          <w:rFonts w:ascii="Tahoma" w:hAnsi="Tahoma" w:cs="Tahoma"/>
          <w:lang w:val="el-GR" w:eastAsia="en-GB"/>
        </w:rPr>
        <w:t xml:space="preserve">γίνεται σύμφωνα με </w:t>
      </w:r>
      <w:r>
        <w:rPr>
          <w:rFonts w:ascii="Tahoma" w:hAnsi="Tahoma" w:cs="Tahoma"/>
          <w:lang w:val="el-GR" w:eastAsia="en-GB"/>
        </w:rPr>
        <w:t>τ</w:t>
      </w:r>
      <w:r w:rsidR="002C1CE8">
        <w:rPr>
          <w:rFonts w:ascii="Tahoma" w:hAnsi="Tahoma" w:cs="Tahoma"/>
          <w:lang w:val="el-GR" w:eastAsia="en-GB"/>
        </w:rPr>
        <w:t>ο</w:t>
      </w:r>
      <w:r w:rsidRPr="00E26D76">
        <w:rPr>
          <w:rFonts w:ascii="Tahoma" w:hAnsi="Tahoma" w:cs="Tahoma"/>
          <w:lang w:val="el-GR" w:eastAsia="en-GB"/>
        </w:rPr>
        <w:t xml:space="preserve"> </w:t>
      </w:r>
      <w:r w:rsidR="004A3BF4">
        <w:rPr>
          <w:rFonts w:ascii="Tahoma" w:hAnsi="Tahoma" w:cs="Tahoma"/>
          <w:lang w:val="el-GR" w:eastAsia="en-GB"/>
        </w:rPr>
        <w:t>πλαίσι</w:t>
      </w:r>
      <w:r w:rsidR="002C1CE8">
        <w:rPr>
          <w:rFonts w:ascii="Tahoma" w:hAnsi="Tahoma" w:cs="Tahoma"/>
          <w:lang w:val="el-GR" w:eastAsia="en-GB"/>
        </w:rPr>
        <w:t>ο</w:t>
      </w:r>
      <w:r w:rsidRPr="00E26D76">
        <w:rPr>
          <w:rFonts w:ascii="Tahoma" w:hAnsi="Tahoma" w:cs="Tahoma"/>
          <w:lang w:val="el-GR" w:eastAsia="en-GB"/>
        </w:rPr>
        <w:t xml:space="preserve"> </w:t>
      </w:r>
      <w:r>
        <w:rPr>
          <w:rFonts w:ascii="Tahoma" w:hAnsi="Tahoma" w:cs="Tahoma"/>
          <w:lang w:val="el-GR" w:eastAsia="en-GB"/>
        </w:rPr>
        <w:t>που</w:t>
      </w:r>
      <w:r w:rsidRPr="00E26D76">
        <w:rPr>
          <w:rFonts w:ascii="Tahoma" w:hAnsi="Tahoma" w:cs="Tahoma"/>
          <w:lang w:val="el-GR" w:eastAsia="en-GB"/>
        </w:rPr>
        <w:t xml:space="preserve"> </w:t>
      </w:r>
      <w:r>
        <w:rPr>
          <w:rFonts w:ascii="Tahoma" w:hAnsi="Tahoma" w:cs="Tahoma"/>
          <w:lang w:val="el-GR" w:eastAsia="en-GB"/>
        </w:rPr>
        <w:t>έχ</w:t>
      </w:r>
      <w:r w:rsidR="002C1CE8">
        <w:rPr>
          <w:rFonts w:ascii="Tahoma" w:hAnsi="Tahoma" w:cs="Tahoma"/>
          <w:lang w:val="el-GR" w:eastAsia="en-GB"/>
        </w:rPr>
        <w:t>ει</w:t>
      </w:r>
      <w:r w:rsidRPr="00E26D76">
        <w:rPr>
          <w:rFonts w:ascii="Tahoma" w:hAnsi="Tahoma" w:cs="Tahoma"/>
          <w:lang w:val="el-GR" w:eastAsia="en-GB"/>
        </w:rPr>
        <w:t xml:space="preserve"> </w:t>
      </w:r>
      <w:r>
        <w:rPr>
          <w:rFonts w:ascii="Tahoma" w:hAnsi="Tahoma" w:cs="Tahoma"/>
          <w:lang w:val="el-GR" w:eastAsia="en-GB"/>
        </w:rPr>
        <w:t>οριστεί</w:t>
      </w:r>
      <w:r w:rsidRPr="00E26D76">
        <w:rPr>
          <w:rFonts w:ascii="Tahoma" w:hAnsi="Tahoma" w:cs="Tahoma"/>
          <w:lang w:val="el-GR" w:eastAsia="en-GB"/>
        </w:rPr>
        <w:t xml:space="preserve"> </w:t>
      </w:r>
      <w:r>
        <w:rPr>
          <w:rFonts w:ascii="Tahoma" w:hAnsi="Tahoma" w:cs="Tahoma"/>
          <w:lang w:val="el-GR" w:eastAsia="en-GB"/>
        </w:rPr>
        <w:t>από</w:t>
      </w:r>
      <w:r w:rsidRPr="00E26D76">
        <w:rPr>
          <w:rFonts w:ascii="Tahoma" w:hAnsi="Tahoma" w:cs="Tahoma"/>
          <w:lang w:val="el-GR" w:eastAsia="en-GB"/>
        </w:rPr>
        <w:t xml:space="preserve"> </w:t>
      </w:r>
      <w:r>
        <w:rPr>
          <w:rFonts w:ascii="Tahoma" w:hAnsi="Tahoma" w:cs="Tahoma"/>
          <w:lang w:val="el-GR" w:eastAsia="en-GB"/>
        </w:rPr>
        <w:t>το</w:t>
      </w:r>
      <w:r w:rsidRPr="00E26D76">
        <w:rPr>
          <w:rFonts w:ascii="Tahoma" w:hAnsi="Tahoma" w:cs="Tahoma"/>
          <w:lang w:val="el-GR" w:eastAsia="en-GB"/>
        </w:rPr>
        <w:t xml:space="preserve"> </w:t>
      </w:r>
      <w:r>
        <w:rPr>
          <w:rFonts w:ascii="Tahoma" w:hAnsi="Tahoma" w:cs="Tahoma"/>
          <w:lang w:val="el-GR" w:eastAsia="en-GB"/>
        </w:rPr>
        <w:t>ΓΚΠΔ</w:t>
      </w:r>
      <w:r w:rsidRPr="00E26D76">
        <w:rPr>
          <w:rFonts w:ascii="Tahoma" w:hAnsi="Tahoma" w:cs="Tahoma"/>
          <w:lang w:val="el-GR" w:eastAsia="en-GB"/>
        </w:rPr>
        <w:t xml:space="preserve">. </w:t>
      </w:r>
      <w:r>
        <w:rPr>
          <w:rFonts w:ascii="Tahoma" w:hAnsi="Tahoma" w:cs="Tahoma"/>
          <w:lang w:val="el-GR" w:eastAsia="en-GB"/>
        </w:rPr>
        <w:t>Αυτό</w:t>
      </w:r>
      <w:r w:rsidRPr="002D6265">
        <w:rPr>
          <w:rFonts w:ascii="Tahoma" w:hAnsi="Tahoma" w:cs="Tahoma"/>
          <w:lang w:val="el-GR" w:eastAsia="en-GB"/>
        </w:rPr>
        <w:t xml:space="preserve"> </w:t>
      </w:r>
      <w:r>
        <w:rPr>
          <w:rFonts w:ascii="Tahoma" w:hAnsi="Tahoma" w:cs="Tahoma"/>
          <w:lang w:val="el-GR" w:eastAsia="en-GB"/>
        </w:rPr>
        <w:t>εξαρτάται</w:t>
      </w:r>
      <w:r w:rsidRPr="002D6265">
        <w:rPr>
          <w:rFonts w:ascii="Tahoma" w:hAnsi="Tahoma" w:cs="Tahoma"/>
          <w:lang w:val="el-GR" w:eastAsia="en-GB"/>
        </w:rPr>
        <w:t xml:space="preserve"> </w:t>
      </w:r>
      <w:r>
        <w:rPr>
          <w:rFonts w:ascii="Tahoma" w:hAnsi="Tahoma" w:cs="Tahoma"/>
          <w:lang w:val="el-GR" w:eastAsia="en-GB"/>
        </w:rPr>
        <w:t>εν</w:t>
      </w:r>
      <w:r w:rsidRPr="002D6265">
        <w:rPr>
          <w:rFonts w:ascii="Tahoma" w:hAnsi="Tahoma" w:cs="Tahoma"/>
          <w:lang w:val="el-GR" w:eastAsia="en-GB"/>
        </w:rPr>
        <w:t xml:space="preserve"> </w:t>
      </w:r>
      <w:r>
        <w:rPr>
          <w:rFonts w:ascii="Tahoma" w:hAnsi="Tahoma" w:cs="Tahoma"/>
          <w:lang w:val="el-GR" w:eastAsia="en-GB"/>
        </w:rPr>
        <w:t>μέρει</w:t>
      </w:r>
      <w:r w:rsidRPr="002D6265">
        <w:rPr>
          <w:rFonts w:ascii="Tahoma" w:hAnsi="Tahoma" w:cs="Tahoma"/>
          <w:lang w:val="el-GR" w:eastAsia="en-GB"/>
        </w:rPr>
        <w:t xml:space="preserve"> </w:t>
      </w:r>
      <w:r>
        <w:rPr>
          <w:rFonts w:ascii="Tahoma" w:hAnsi="Tahoma" w:cs="Tahoma"/>
          <w:lang w:val="el-GR" w:eastAsia="en-GB"/>
        </w:rPr>
        <w:t>από</w:t>
      </w:r>
      <w:r w:rsidRPr="002D6265">
        <w:rPr>
          <w:rFonts w:ascii="Tahoma" w:hAnsi="Tahoma" w:cs="Tahoma"/>
          <w:lang w:val="el-GR" w:eastAsia="en-GB"/>
        </w:rPr>
        <w:t xml:space="preserve"> </w:t>
      </w:r>
      <w:r>
        <w:rPr>
          <w:rFonts w:ascii="Tahoma" w:hAnsi="Tahoma" w:cs="Tahoma"/>
          <w:lang w:val="el-GR" w:eastAsia="en-GB"/>
        </w:rPr>
        <w:t>την</w:t>
      </w:r>
      <w:r w:rsidRPr="002D6265">
        <w:rPr>
          <w:rFonts w:ascii="Tahoma" w:hAnsi="Tahoma" w:cs="Tahoma"/>
          <w:lang w:val="el-GR" w:eastAsia="en-GB"/>
        </w:rPr>
        <w:t xml:space="preserve"> </w:t>
      </w:r>
      <w:r>
        <w:rPr>
          <w:rFonts w:ascii="Tahoma" w:hAnsi="Tahoma" w:cs="Tahoma"/>
          <w:lang w:val="el-GR" w:eastAsia="en-GB"/>
        </w:rPr>
        <w:t>κρίση</w:t>
      </w:r>
      <w:r w:rsidRPr="002D6265">
        <w:rPr>
          <w:rFonts w:ascii="Tahoma" w:hAnsi="Tahoma" w:cs="Tahoma"/>
          <w:lang w:val="el-GR" w:eastAsia="en-GB"/>
        </w:rPr>
        <w:t xml:space="preserve"> </w:t>
      </w:r>
      <w:r>
        <w:rPr>
          <w:rFonts w:ascii="Tahoma" w:hAnsi="Tahoma" w:cs="Tahoma"/>
          <w:lang w:val="el-GR" w:eastAsia="en-GB"/>
        </w:rPr>
        <w:t>της</w:t>
      </w:r>
      <w:r w:rsidRPr="002D6265">
        <w:rPr>
          <w:rFonts w:ascii="Tahoma" w:hAnsi="Tahoma" w:cs="Tahoma"/>
          <w:lang w:val="el-GR" w:eastAsia="en-GB"/>
        </w:rPr>
        <w:t xml:space="preserve"> </w:t>
      </w:r>
      <w:r w:rsidR="004A3BF4">
        <w:rPr>
          <w:rFonts w:ascii="Tahoma" w:hAnsi="Tahoma" w:cs="Tahoma"/>
          <w:lang w:val="el-GR" w:eastAsia="en-GB"/>
        </w:rPr>
        <w:t>Ευρωπαϊκής</w:t>
      </w:r>
      <w:r w:rsidRPr="002D6265">
        <w:rPr>
          <w:rFonts w:ascii="Tahoma" w:hAnsi="Tahoma" w:cs="Tahoma"/>
          <w:lang w:val="el-GR" w:eastAsia="en-GB"/>
        </w:rPr>
        <w:t xml:space="preserve"> </w:t>
      </w:r>
      <w:r w:rsidR="002D6265">
        <w:rPr>
          <w:rFonts w:ascii="Tahoma" w:hAnsi="Tahoma" w:cs="Tahoma"/>
          <w:lang w:val="el-GR" w:eastAsia="en-GB"/>
        </w:rPr>
        <w:t>Επιτροπής</w:t>
      </w:r>
      <w:r w:rsidR="002D6265" w:rsidRPr="002D6265">
        <w:rPr>
          <w:rFonts w:ascii="Tahoma" w:hAnsi="Tahoma" w:cs="Tahoma"/>
          <w:lang w:val="el-GR" w:eastAsia="en-GB"/>
        </w:rPr>
        <w:t xml:space="preserve">, </w:t>
      </w:r>
      <w:r w:rsidR="002D6265">
        <w:rPr>
          <w:rFonts w:ascii="Tahoma" w:hAnsi="Tahoma" w:cs="Tahoma"/>
          <w:lang w:val="el-GR" w:eastAsia="en-GB"/>
        </w:rPr>
        <w:t>καθώς και</w:t>
      </w:r>
      <w:r w:rsidR="002D6265" w:rsidRPr="002D6265">
        <w:rPr>
          <w:rFonts w:ascii="Tahoma" w:hAnsi="Tahoma" w:cs="Tahoma"/>
          <w:lang w:val="el-GR" w:eastAsia="en-GB"/>
        </w:rPr>
        <w:t xml:space="preserve"> </w:t>
      </w:r>
      <w:r w:rsidR="002D6265">
        <w:rPr>
          <w:rFonts w:ascii="Tahoma" w:hAnsi="Tahoma" w:cs="Tahoma"/>
          <w:lang w:val="el-GR" w:eastAsia="en-GB"/>
        </w:rPr>
        <w:t>από</w:t>
      </w:r>
      <w:r w:rsidR="002D6265" w:rsidRPr="002D6265">
        <w:rPr>
          <w:rFonts w:ascii="Tahoma" w:hAnsi="Tahoma" w:cs="Tahoma"/>
          <w:lang w:val="el-GR" w:eastAsia="en-GB"/>
        </w:rPr>
        <w:t xml:space="preserve"> </w:t>
      </w:r>
      <w:r w:rsidR="002C1CE8">
        <w:rPr>
          <w:rFonts w:ascii="Tahoma" w:hAnsi="Tahoma" w:cs="Tahoma"/>
          <w:lang w:val="el-GR" w:eastAsia="en-GB"/>
        </w:rPr>
        <w:t xml:space="preserve">την </w:t>
      </w:r>
      <w:r w:rsidR="002D6265">
        <w:rPr>
          <w:rFonts w:ascii="Tahoma" w:hAnsi="Tahoma" w:cs="Tahoma"/>
          <w:lang w:val="el-GR" w:eastAsia="en-GB"/>
        </w:rPr>
        <w:t>επάρκεια</w:t>
      </w:r>
      <w:r w:rsidR="002D6265" w:rsidRPr="002D6265">
        <w:rPr>
          <w:rFonts w:ascii="Tahoma" w:hAnsi="Tahoma" w:cs="Tahoma"/>
          <w:lang w:val="el-GR" w:eastAsia="en-GB"/>
        </w:rPr>
        <w:t xml:space="preserve"> </w:t>
      </w:r>
      <w:r w:rsidR="002D6265">
        <w:rPr>
          <w:rFonts w:ascii="Tahoma" w:hAnsi="Tahoma" w:cs="Tahoma"/>
          <w:lang w:val="el-GR" w:eastAsia="en-GB"/>
        </w:rPr>
        <w:t>της</w:t>
      </w:r>
      <w:r w:rsidR="002D6265" w:rsidRPr="002D6265">
        <w:rPr>
          <w:rFonts w:ascii="Tahoma" w:hAnsi="Tahoma" w:cs="Tahoma"/>
          <w:lang w:val="el-GR" w:eastAsia="en-GB"/>
        </w:rPr>
        <w:t xml:space="preserve"> </w:t>
      </w:r>
      <w:r w:rsidR="002D6265">
        <w:rPr>
          <w:rFonts w:ascii="Tahoma" w:hAnsi="Tahoma" w:cs="Tahoma"/>
          <w:lang w:val="el-GR" w:eastAsia="en-GB"/>
        </w:rPr>
        <w:t>ασφάλειας</w:t>
      </w:r>
      <w:r w:rsidR="002D6265" w:rsidRPr="002D6265">
        <w:rPr>
          <w:rFonts w:ascii="Tahoma" w:hAnsi="Tahoma" w:cs="Tahoma"/>
          <w:lang w:val="el-GR" w:eastAsia="en-GB"/>
        </w:rPr>
        <w:t xml:space="preserve"> </w:t>
      </w:r>
      <w:r w:rsidR="002D6265">
        <w:rPr>
          <w:rFonts w:ascii="Tahoma" w:hAnsi="Tahoma" w:cs="Tahoma"/>
          <w:lang w:val="el-GR" w:eastAsia="en-GB"/>
        </w:rPr>
        <w:t>που</w:t>
      </w:r>
      <w:r w:rsidR="002D6265" w:rsidRPr="002D6265">
        <w:rPr>
          <w:rFonts w:ascii="Tahoma" w:hAnsi="Tahoma" w:cs="Tahoma"/>
          <w:lang w:val="el-GR" w:eastAsia="en-GB"/>
        </w:rPr>
        <w:t xml:space="preserve"> </w:t>
      </w:r>
      <w:r w:rsidR="002D6265">
        <w:rPr>
          <w:rFonts w:ascii="Tahoma" w:hAnsi="Tahoma" w:cs="Tahoma"/>
          <w:lang w:val="el-GR" w:eastAsia="en-GB"/>
        </w:rPr>
        <w:t>εφαρμόζεται</w:t>
      </w:r>
      <w:r w:rsidR="002D6265" w:rsidRPr="002D6265">
        <w:rPr>
          <w:rFonts w:ascii="Tahoma" w:hAnsi="Tahoma" w:cs="Tahoma"/>
          <w:lang w:val="el-GR" w:eastAsia="en-GB"/>
        </w:rPr>
        <w:t xml:space="preserve"> </w:t>
      </w:r>
      <w:r w:rsidR="002D6265">
        <w:rPr>
          <w:rFonts w:ascii="Tahoma" w:hAnsi="Tahoma" w:cs="Tahoma"/>
          <w:lang w:val="el-GR" w:eastAsia="en-GB"/>
        </w:rPr>
        <w:t>σχετικά</w:t>
      </w:r>
      <w:r w:rsidR="002D6265" w:rsidRPr="002D6265">
        <w:rPr>
          <w:rFonts w:ascii="Tahoma" w:hAnsi="Tahoma" w:cs="Tahoma"/>
          <w:lang w:val="el-GR" w:eastAsia="en-GB"/>
        </w:rPr>
        <w:t xml:space="preserve"> </w:t>
      </w:r>
      <w:r w:rsidR="002D6265">
        <w:rPr>
          <w:rFonts w:ascii="Tahoma" w:hAnsi="Tahoma" w:cs="Tahoma"/>
          <w:lang w:val="el-GR" w:eastAsia="en-GB"/>
        </w:rPr>
        <w:t>με</w:t>
      </w:r>
      <w:r w:rsidR="002D6265" w:rsidRPr="002D6265">
        <w:rPr>
          <w:rFonts w:ascii="Tahoma" w:hAnsi="Tahoma" w:cs="Tahoma"/>
          <w:lang w:val="el-GR" w:eastAsia="en-GB"/>
        </w:rPr>
        <w:t xml:space="preserve"> </w:t>
      </w:r>
      <w:r w:rsidR="002D6265">
        <w:rPr>
          <w:rFonts w:ascii="Tahoma" w:hAnsi="Tahoma" w:cs="Tahoma"/>
          <w:lang w:val="el-GR" w:eastAsia="en-GB"/>
        </w:rPr>
        <w:t>τα</w:t>
      </w:r>
      <w:r w:rsidR="002D6265" w:rsidRPr="002D6265">
        <w:rPr>
          <w:rFonts w:ascii="Tahoma" w:hAnsi="Tahoma" w:cs="Tahoma"/>
          <w:lang w:val="el-GR" w:eastAsia="en-GB"/>
        </w:rPr>
        <w:t xml:space="preserve"> </w:t>
      </w:r>
      <w:r w:rsidR="002D6265">
        <w:rPr>
          <w:rFonts w:ascii="Tahoma" w:hAnsi="Tahoma" w:cs="Tahoma"/>
          <w:lang w:val="el-GR" w:eastAsia="en-GB"/>
        </w:rPr>
        <w:t>δεδομένα</w:t>
      </w:r>
      <w:r w:rsidR="002D6265" w:rsidRPr="002D6265">
        <w:rPr>
          <w:rFonts w:ascii="Tahoma" w:hAnsi="Tahoma" w:cs="Tahoma"/>
          <w:lang w:val="el-GR" w:eastAsia="en-GB"/>
        </w:rPr>
        <w:t xml:space="preserve"> </w:t>
      </w:r>
      <w:r w:rsidR="002D6265">
        <w:rPr>
          <w:rFonts w:ascii="Tahoma" w:hAnsi="Tahoma" w:cs="Tahoma"/>
          <w:lang w:val="el-GR" w:eastAsia="en-GB"/>
        </w:rPr>
        <w:t>προσωπικού</w:t>
      </w:r>
      <w:r w:rsidR="002D6265" w:rsidRPr="002D6265">
        <w:rPr>
          <w:rFonts w:ascii="Tahoma" w:hAnsi="Tahoma" w:cs="Tahoma"/>
          <w:lang w:val="el-GR" w:eastAsia="en-GB"/>
        </w:rPr>
        <w:t xml:space="preserve"> </w:t>
      </w:r>
      <w:r w:rsidR="002D6265">
        <w:rPr>
          <w:rFonts w:ascii="Tahoma" w:hAnsi="Tahoma" w:cs="Tahoma"/>
          <w:lang w:val="el-GR" w:eastAsia="en-GB"/>
        </w:rPr>
        <w:t>χαρακτήρα</w:t>
      </w:r>
      <w:r w:rsidR="002D6265" w:rsidRPr="002D6265">
        <w:rPr>
          <w:rFonts w:ascii="Tahoma" w:hAnsi="Tahoma" w:cs="Tahoma"/>
          <w:lang w:val="el-GR" w:eastAsia="en-GB"/>
        </w:rPr>
        <w:t xml:space="preserve"> </w:t>
      </w:r>
      <w:r w:rsidR="002C1CE8">
        <w:rPr>
          <w:rFonts w:ascii="Tahoma" w:hAnsi="Tahoma" w:cs="Tahoma"/>
          <w:lang w:val="el-GR" w:eastAsia="en-GB"/>
        </w:rPr>
        <w:t>σ</w:t>
      </w:r>
      <w:r w:rsidR="002D6265">
        <w:rPr>
          <w:rFonts w:ascii="Tahoma" w:hAnsi="Tahoma" w:cs="Tahoma"/>
          <w:lang w:val="el-GR" w:eastAsia="en-GB"/>
        </w:rPr>
        <w:t>τη</w:t>
      </w:r>
      <w:r w:rsidR="002D6265" w:rsidRPr="002D6265">
        <w:rPr>
          <w:rFonts w:ascii="Tahoma" w:hAnsi="Tahoma" w:cs="Tahoma"/>
          <w:lang w:val="el-GR" w:eastAsia="en-GB"/>
        </w:rPr>
        <w:t xml:space="preserve"> </w:t>
      </w:r>
      <w:r w:rsidR="002D6265">
        <w:rPr>
          <w:rFonts w:ascii="Tahoma" w:hAnsi="Tahoma" w:cs="Tahoma"/>
          <w:lang w:val="el-GR" w:eastAsia="en-GB"/>
        </w:rPr>
        <w:t>χώρα</w:t>
      </w:r>
      <w:r w:rsidR="002D6265" w:rsidRPr="002D6265">
        <w:rPr>
          <w:rFonts w:ascii="Tahoma" w:hAnsi="Tahoma" w:cs="Tahoma"/>
          <w:lang w:val="el-GR" w:eastAsia="en-GB"/>
        </w:rPr>
        <w:t xml:space="preserve"> </w:t>
      </w:r>
      <w:r w:rsidR="002D6265">
        <w:rPr>
          <w:rFonts w:ascii="Tahoma" w:hAnsi="Tahoma" w:cs="Tahoma"/>
          <w:lang w:val="el-GR" w:eastAsia="en-GB"/>
        </w:rPr>
        <w:t>που</w:t>
      </w:r>
      <w:r w:rsidR="002D6265" w:rsidRPr="002D6265">
        <w:rPr>
          <w:rFonts w:ascii="Tahoma" w:hAnsi="Tahoma" w:cs="Tahoma"/>
          <w:lang w:val="el-GR" w:eastAsia="en-GB"/>
        </w:rPr>
        <w:t xml:space="preserve"> </w:t>
      </w:r>
      <w:r w:rsidR="002D6265">
        <w:rPr>
          <w:rFonts w:ascii="Tahoma" w:hAnsi="Tahoma" w:cs="Tahoma"/>
          <w:lang w:val="el-GR" w:eastAsia="en-GB"/>
        </w:rPr>
        <w:t>θα</w:t>
      </w:r>
      <w:r w:rsidR="002D6265" w:rsidRPr="002D6265">
        <w:rPr>
          <w:rFonts w:ascii="Tahoma" w:hAnsi="Tahoma" w:cs="Tahoma"/>
          <w:lang w:val="el-GR" w:eastAsia="en-GB"/>
        </w:rPr>
        <w:t xml:space="preserve"> </w:t>
      </w:r>
      <w:r w:rsidR="002D6265">
        <w:rPr>
          <w:rFonts w:ascii="Tahoma" w:hAnsi="Tahoma" w:cs="Tahoma"/>
          <w:lang w:val="el-GR" w:eastAsia="en-GB"/>
        </w:rPr>
        <w:t>δεχτεί</w:t>
      </w:r>
      <w:r w:rsidR="002D6265" w:rsidRPr="002D6265">
        <w:rPr>
          <w:rFonts w:ascii="Tahoma" w:hAnsi="Tahoma" w:cs="Tahoma"/>
          <w:lang w:val="el-GR" w:eastAsia="en-GB"/>
        </w:rPr>
        <w:t xml:space="preserve"> </w:t>
      </w:r>
      <w:r w:rsidR="002D6265">
        <w:rPr>
          <w:rFonts w:ascii="Tahoma" w:hAnsi="Tahoma" w:cs="Tahoma"/>
          <w:lang w:val="el-GR" w:eastAsia="en-GB"/>
        </w:rPr>
        <w:t>τα</w:t>
      </w:r>
      <w:r w:rsidR="002D6265" w:rsidRPr="002D6265">
        <w:rPr>
          <w:rFonts w:ascii="Tahoma" w:hAnsi="Tahoma" w:cs="Tahoma"/>
          <w:lang w:val="el-GR" w:eastAsia="en-GB"/>
        </w:rPr>
        <w:t xml:space="preserve"> </w:t>
      </w:r>
      <w:r w:rsidR="002D6265">
        <w:rPr>
          <w:rFonts w:ascii="Tahoma" w:hAnsi="Tahoma" w:cs="Tahoma"/>
          <w:lang w:val="el-GR" w:eastAsia="en-GB"/>
        </w:rPr>
        <w:t>δεδομένα,</w:t>
      </w:r>
      <w:r w:rsidR="002D6265" w:rsidRPr="002D6265">
        <w:rPr>
          <w:rFonts w:ascii="Tahoma" w:hAnsi="Tahoma" w:cs="Tahoma"/>
          <w:lang w:val="el-GR" w:eastAsia="en-GB"/>
        </w:rPr>
        <w:t xml:space="preserve"> </w:t>
      </w:r>
      <w:r w:rsidR="002D6265">
        <w:rPr>
          <w:rFonts w:ascii="Tahoma" w:hAnsi="Tahoma" w:cs="Tahoma"/>
          <w:lang w:val="el-GR" w:eastAsia="en-GB"/>
        </w:rPr>
        <w:t>και</w:t>
      </w:r>
      <w:r w:rsidR="002D6265" w:rsidRPr="002D6265">
        <w:rPr>
          <w:rFonts w:ascii="Tahoma" w:hAnsi="Tahoma" w:cs="Tahoma"/>
          <w:lang w:val="el-GR" w:eastAsia="en-GB"/>
        </w:rPr>
        <w:t xml:space="preserve"> </w:t>
      </w:r>
      <w:r w:rsidR="002D6265">
        <w:rPr>
          <w:rFonts w:ascii="Tahoma" w:hAnsi="Tahoma" w:cs="Tahoma"/>
          <w:lang w:val="el-GR" w:eastAsia="en-GB"/>
        </w:rPr>
        <w:t>μπορεί</w:t>
      </w:r>
      <w:r w:rsidR="002D6265" w:rsidRPr="002D6265">
        <w:rPr>
          <w:rFonts w:ascii="Tahoma" w:hAnsi="Tahoma" w:cs="Tahoma"/>
          <w:lang w:val="el-GR" w:eastAsia="en-GB"/>
        </w:rPr>
        <w:t xml:space="preserve"> </w:t>
      </w:r>
      <w:r w:rsidR="002D6265">
        <w:rPr>
          <w:rFonts w:ascii="Tahoma" w:hAnsi="Tahoma" w:cs="Tahoma"/>
          <w:lang w:val="el-GR" w:eastAsia="en-GB"/>
        </w:rPr>
        <w:t>να</w:t>
      </w:r>
      <w:r w:rsidR="002D6265" w:rsidRPr="002D6265">
        <w:rPr>
          <w:rFonts w:ascii="Tahoma" w:hAnsi="Tahoma" w:cs="Tahoma"/>
          <w:lang w:val="el-GR" w:eastAsia="en-GB"/>
        </w:rPr>
        <w:t xml:space="preserve"> </w:t>
      </w:r>
      <w:r w:rsidR="002D6265">
        <w:rPr>
          <w:rFonts w:ascii="Tahoma" w:hAnsi="Tahoma" w:cs="Tahoma"/>
          <w:lang w:val="el-GR" w:eastAsia="en-GB"/>
        </w:rPr>
        <w:t>μεταβληθεί</w:t>
      </w:r>
      <w:r w:rsidR="002D6265" w:rsidRPr="002D6265">
        <w:rPr>
          <w:rFonts w:ascii="Tahoma" w:hAnsi="Tahoma" w:cs="Tahoma"/>
          <w:lang w:val="el-GR" w:eastAsia="en-GB"/>
        </w:rPr>
        <w:t xml:space="preserve"> </w:t>
      </w:r>
      <w:r w:rsidR="002D6265">
        <w:rPr>
          <w:rFonts w:ascii="Tahoma" w:hAnsi="Tahoma" w:cs="Tahoma"/>
          <w:lang w:val="el-GR" w:eastAsia="en-GB"/>
        </w:rPr>
        <w:t>σε</w:t>
      </w:r>
      <w:r w:rsidR="002D6265" w:rsidRPr="002D6265">
        <w:rPr>
          <w:rFonts w:ascii="Tahoma" w:hAnsi="Tahoma" w:cs="Tahoma"/>
          <w:lang w:val="el-GR" w:eastAsia="en-GB"/>
        </w:rPr>
        <w:t xml:space="preserve"> </w:t>
      </w:r>
      <w:r w:rsidR="002D6265">
        <w:rPr>
          <w:rFonts w:ascii="Tahoma" w:hAnsi="Tahoma" w:cs="Tahoma"/>
          <w:lang w:val="el-GR" w:eastAsia="en-GB"/>
        </w:rPr>
        <w:t>βάθος</w:t>
      </w:r>
      <w:r w:rsidR="002D6265" w:rsidRPr="002D6265">
        <w:rPr>
          <w:rFonts w:ascii="Tahoma" w:hAnsi="Tahoma" w:cs="Tahoma"/>
          <w:lang w:val="el-GR" w:eastAsia="en-GB"/>
        </w:rPr>
        <w:t xml:space="preserve"> </w:t>
      </w:r>
      <w:r w:rsidR="002D6265">
        <w:rPr>
          <w:rFonts w:ascii="Tahoma" w:hAnsi="Tahoma" w:cs="Tahoma"/>
          <w:lang w:val="el-GR" w:eastAsia="en-GB"/>
        </w:rPr>
        <w:t>χρόνου.</w:t>
      </w:r>
      <w:r w:rsidR="002D6265" w:rsidRPr="002D6265">
        <w:rPr>
          <w:rFonts w:ascii="Tahoma" w:hAnsi="Tahoma" w:cs="Tahoma"/>
          <w:lang w:val="el-GR" w:eastAsia="en-GB"/>
        </w:rPr>
        <w:t xml:space="preserve"> </w:t>
      </w:r>
    </w:p>
    <w:p w14:paraId="4A16FF21" w14:textId="77777777" w:rsidR="00A349E0" w:rsidRPr="002D6265" w:rsidRDefault="00A349E0" w:rsidP="00873540">
      <w:pPr>
        <w:jc w:val="both"/>
        <w:rPr>
          <w:rFonts w:ascii="Tahoma" w:hAnsi="Tahoma" w:cs="Tahoma"/>
          <w:lang w:val="el-GR" w:eastAsia="en-GB"/>
        </w:rPr>
      </w:pPr>
    </w:p>
    <w:p w14:paraId="6F4670EC" w14:textId="40D7580B" w:rsidR="00E37438" w:rsidRPr="0010733C" w:rsidRDefault="0010733C" w:rsidP="00873540">
      <w:pPr>
        <w:jc w:val="both"/>
        <w:rPr>
          <w:rFonts w:ascii="Tahoma" w:hAnsi="Tahoma" w:cs="Tahoma"/>
          <w:lang w:val="el-GR" w:eastAsia="en-GB"/>
        </w:rPr>
      </w:pPr>
      <w:r>
        <w:rPr>
          <w:rFonts w:ascii="Tahoma" w:hAnsi="Tahoma" w:cs="Tahoma"/>
          <w:lang w:val="el-GR" w:eastAsia="en-GB"/>
        </w:rPr>
        <w:t>Οι</w:t>
      </w:r>
      <w:r w:rsidRPr="0010733C">
        <w:rPr>
          <w:rFonts w:ascii="Tahoma" w:hAnsi="Tahoma" w:cs="Tahoma"/>
          <w:lang w:val="el-GR" w:eastAsia="en-GB"/>
        </w:rPr>
        <w:t xml:space="preserve"> </w:t>
      </w:r>
      <w:r>
        <w:rPr>
          <w:rFonts w:ascii="Tahoma" w:hAnsi="Tahoma" w:cs="Tahoma"/>
          <w:lang w:val="el-GR" w:eastAsia="en-GB"/>
        </w:rPr>
        <w:t>διεθνείς</w:t>
      </w:r>
      <w:r w:rsidRPr="0010733C">
        <w:rPr>
          <w:rFonts w:ascii="Tahoma" w:hAnsi="Tahoma" w:cs="Tahoma"/>
          <w:lang w:val="el-GR" w:eastAsia="en-GB"/>
        </w:rPr>
        <w:t xml:space="preserve"> </w:t>
      </w:r>
      <w:r>
        <w:rPr>
          <w:rFonts w:ascii="Tahoma" w:hAnsi="Tahoma" w:cs="Tahoma"/>
          <w:lang w:val="el-GR" w:eastAsia="en-GB"/>
        </w:rPr>
        <w:t>μεταφο</w:t>
      </w:r>
      <w:r w:rsidR="00673DED">
        <w:rPr>
          <w:rFonts w:ascii="Tahoma" w:hAnsi="Tahoma" w:cs="Tahoma"/>
          <w:lang w:val="el-GR" w:eastAsia="en-GB"/>
        </w:rPr>
        <w:t>ρ</w:t>
      </w:r>
      <w:r>
        <w:rPr>
          <w:rFonts w:ascii="Tahoma" w:hAnsi="Tahoma" w:cs="Tahoma"/>
          <w:lang w:val="el-GR" w:eastAsia="en-GB"/>
        </w:rPr>
        <w:t>ές</w:t>
      </w:r>
      <w:r w:rsidRPr="0010733C">
        <w:rPr>
          <w:rFonts w:ascii="Tahoma" w:hAnsi="Tahoma" w:cs="Tahoma"/>
          <w:lang w:val="el-GR" w:eastAsia="en-GB"/>
        </w:rPr>
        <w:t xml:space="preserve"> </w:t>
      </w:r>
      <w:r>
        <w:rPr>
          <w:rFonts w:ascii="Tahoma" w:hAnsi="Tahoma" w:cs="Tahoma"/>
          <w:lang w:val="el-GR" w:eastAsia="en-GB"/>
        </w:rPr>
        <w:t>δεδομένων</w:t>
      </w:r>
      <w:r w:rsidR="000E57CF">
        <w:rPr>
          <w:rFonts w:ascii="Tahoma" w:hAnsi="Tahoma" w:cs="Tahoma"/>
          <w:lang w:val="el-GR" w:eastAsia="en-GB"/>
        </w:rPr>
        <w:t xml:space="preserve"> εντός </w:t>
      </w:r>
      <w:r w:rsidR="00CA036D">
        <w:rPr>
          <w:rFonts w:ascii="Tahoma" w:hAnsi="Tahoma" w:cs="Tahoma"/>
          <w:lang w:val="el-GR" w:eastAsia="en-GB"/>
        </w:rPr>
        <w:t>οργανισμών</w:t>
      </w:r>
      <w:r w:rsidRPr="0010733C">
        <w:rPr>
          <w:rFonts w:ascii="Tahoma" w:hAnsi="Tahoma" w:cs="Tahoma"/>
          <w:lang w:val="el-GR" w:eastAsia="en-GB"/>
        </w:rPr>
        <w:t xml:space="preserve"> </w:t>
      </w:r>
      <w:r>
        <w:rPr>
          <w:rFonts w:ascii="Tahoma" w:hAnsi="Tahoma" w:cs="Tahoma"/>
          <w:lang w:val="el-GR" w:eastAsia="en-GB"/>
        </w:rPr>
        <w:t>πρέπει</w:t>
      </w:r>
      <w:r w:rsidRPr="0010733C">
        <w:rPr>
          <w:rFonts w:ascii="Tahoma" w:hAnsi="Tahoma" w:cs="Tahoma"/>
          <w:lang w:val="el-GR" w:eastAsia="en-GB"/>
        </w:rPr>
        <w:t xml:space="preserve"> </w:t>
      </w:r>
      <w:r>
        <w:rPr>
          <w:rFonts w:ascii="Tahoma" w:hAnsi="Tahoma" w:cs="Tahoma"/>
          <w:lang w:val="el-GR" w:eastAsia="en-GB"/>
        </w:rPr>
        <w:t>να</w:t>
      </w:r>
      <w:r w:rsidRPr="0010733C">
        <w:rPr>
          <w:rFonts w:ascii="Tahoma" w:hAnsi="Tahoma" w:cs="Tahoma"/>
          <w:lang w:val="el-GR" w:eastAsia="en-GB"/>
        </w:rPr>
        <w:t xml:space="preserve"> </w:t>
      </w:r>
      <w:r>
        <w:rPr>
          <w:rFonts w:ascii="Tahoma" w:hAnsi="Tahoma" w:cs="Tahoma"/>
          <w:lang w:val="el-GR" w:eastAsia="en-GB"/>
        </w:rPr>
        <w:t>υποβά</w:t>
      </w:r>
      <w:r w:rsidR="00673DED">
        <w:rPr>
          <w:rFonts w:ascii="Tahoma" w:hAnsi="Tahoma" w:cs="Tahoma"/>
          <w:lang w:val="el-GR" w:eastAsia="en-GB"/>
        </w:rPr>
        <w:t>λ</w:t>
      </w:r>
      <w:r>
        <w:rPr>
          <w:rFonts w:ascii="Tahoma" w:hAnsi="Tahoma" w:cs="Tahoma"/>
          <w:lang w:val="el-GR" w:eastAsia="en-GB"/>
        </w:rPr>
        <w:t>λονται</w:t>
      </w:r>
      <w:r w:rsidRPr="0010733C">
        <w:rPr>
          <w:rFonts w:ascii="Tahoma" w:hAnsi="Tahoma" w:cs="Tahoma"/>
          <w:lang w:val="el-GR" w:eastAsia="en-GB"/>
        </w:rPr>
        <w:t xml:space="preserve"> </w:t>
      </w:r>
      <w:r>
        <w:rPr>
          <w:rFonts w:ascii="Tahoma" w:hAnsi="Tahoma" w:cs="Tahoma"/>
          <w:lang w:val="el-GR" w:eastAsia="en-GB"/>
        </w:rPr>
        <w:t>σε</w:t>
      </w:r>
      <w:r w:rsidRPr="0010733C">
        <w:rPr>
          <w:rFonts w:ascii="Tahoma" w:hAnsi="Tahoma" w:cs="Tahoma"/>
          <w:lang w:val="el-GR" w:eastAsia="en-GB"/>
        </w:rPr>
        <w:t xml:space="preserve"> </w:t>
      </w:r>
      <w:r>
        <w:rPr>
          <w:rFonts w:ascii="Tahoma" w:hAnsi="Tahoma" w:cs="Tahoma"/>
          <w:lang w:val="el-GR" w:eastAsia="en-GB"/>
        </w:rPr>
        <w:t>νομικά</w:t>
      </w:r>
      <w:r w:rsidRPr="0010733C">
        <w:rPr>
          <w:rFonts w:ascii="Tahoma" w:hAnsi="Tahoma" w:cs="Tahoma"/>
          <w:lang w:val="el-GR" w:eastAsia="en-GB"/>
        </w:rPr>
        <w:t xml:space="preserve"> </w:t>
      </w:r>
      <w:r>
        <w:rPr>
          <w:rFonts w:ascii="Tahoma" w:hAnsi="Tahoma" w:cs="Tahoma"/>
          <w:lang w:val="el-GR" w:eastAsia="en-GB"/>
        </w:rPr>
        <w:t>δεσμευτικές</w:t>
      </w:r>
      <w:r w:rsidRPr="0010733C">
        <w:rPr>
          <w:rFonts w:ascii="Tahoma" w:hAnsi="Tahoma" w:cs="Tahoma"/>
          <w:lang w:val="el-GR" w:eastAsia="en-GB"/>
        </w:rPr>
        <w:t xml:space="preserve"> </w:t>
      </w:r>
      <w:r>
        <w:rPr>
          <w:rFonts w:ascii="Tahoma" w:hAnsi="Tahoma" w:cs="Tahoma"/>
          <w:lang w:val="el-GR" w:eastAsia="en-GB"/>
        </w:rPr>
        <w:t>συμφωνίες</w:t>
      </w:r>
      <w:r w:rsidRPr="0010733C">
        <w:rPr>
          <w:rFonts w:ascii="Tahoma" w:hAnsi="Tahoma" w:cs="Tahoma"/>
          <w:lang w:val="el-GR" w:eastAsia="en-GB"/>
        </w:rPr>
        <w:t xml:space="preserve"> </w:t>
      </w:r>
      <w:r>
        <w:rPr>
          <w:rFonts w:ascii="Tahoma" w:hAnsi="Tahoma" w:cs="Tahoma"/>
          <w:lang w:val="el-GR" w:eastAsia="en-GB"/>
        </w:rPr>
        <w:t>αναφερόμενες</w:t>
      </w:r>
      <w:r w:rsidRPr="0010733C">
        <w:rPr>
          <w:rFonts w:ascii="Tahoma" w:hAnsi="Tahoma" w:cs="Tahoma"/>
          <w:lang w:val="el-GR" w:eastAsia="en-GB"/>
        </w:rPr>
        <w:t xml:space="preserve"> </w:t>
      </w:r>
      <w:r>
        <w:rPr>
          <w:rFonts w:ascii="Tahoma" w:hAnsi="Tahoma" w:cs="Tahoma"/>
          <w:lang w:val="el-GR" w:eastAsia="en-GB"/>
        </w:rPr>
        <w:t>ως</w:t>
      </w:r>
      <w:r w:rsidRPr="0010733C">
        <w:rPr>
          <w:rFonts w:ascii="Tahoma" w:hAnsi="Tahoma" w:cs="Tahoma"/>
          <w:lang w:val="el-GR" w:eastAsia="en-GB"/>
        </w:rPr>
        <w:t xml:space="preserve"> </w:t>
      </w:r>
      <w:r w:rsidRPr="006C5C77">
        <w:rPr>
          <w:rFonts w:ascii="Tahoma" w:hAnsi="Tahoma" w:cs="Tahoma"/>
          <w:lang w:val="el-GR" w:eastAsia="en-GB"/>
        </w:rPr>
        <w:t>Δεσμευτικοί Εταιρικοί Καν</w:t>
      </w:r>
      <w:r w:rsidR="002C1CE8">
        <w:rPr>
          <w:rFonts w:ascii="Tahoma" w:hAnsi="Tahoma" w:cs="Tahoma"/>
          <w:lang w:val="el-GR" w:eastAsia="en-GB"/>
        </w:rPr>
        <w:t>ό</w:t>
      </w:r>
      <w:r w:rsidRPr="006C5C77">
        <w:rPr>
          <w:rFonts w:ascii="Tahoma" w:hAnsi="Tahoma" w:cs="Tahoma"/>
          <w:lang w:val="el-GR" w:eastAsia="en-GB"/>
        </w:rPr>
        <w:t>ν</w:t>
      </w:r>
      <w:r w:rsidR="002C1CE8">
        <w:rPr>
          <w:rFonts w:ascii="Tahoma" w:hAnsi="Tahoma" w:cs="Tahoma"/>
          <w:lang w:val="el-GR" w:eastAsia="en-GB"/>
        </w:rPr>
        <w:t>ες</w:t>
      </w:r>
      <w:r w:rsidRPr="000E57CF">
        <w:rPr>
          <w:rFonts w:ascii="Tahoma" w:hAnsi="Tahoma" w:cs="Tahoma"/>
          <w:lang w:val="el-GR" w:eastAsia="en-GB"/>
        </w:rPr>
        <w:t xml:space="preserve"> </w:t>
      </w:r>
      <w:r w:rsidR="002C1CE8">
        <w:rPr>
          <w:rFonts w:ascii="Tahoma" w:hAnsi="Tahoma" w:cs="Tahoma"/>
          <w:lang w:val="el-GR" w:eastAsia="en-GB"/>
        </w:rPr>
        <w:t>(</w:t>
      </w:r>
      <w:r w:rsidR="002C1CE8">
        <w:rPr>
          <w:rFonts w:ascii="Tahoma" w:hAnsi="Tahoma" w:cs="Tahoma"/>
          <w:lang w:val="en-US" w:eastAsia="en-GB"/>
        </w:rPr>
        <w:t>Corporate</w:t>
      </w:r>
      <w:r w:rsidR="002C1CE8" w:rsidRPr="002C1CE8">
        <w:rPr>
          <w:rFonts w:ascii="Tahoma" w:hAnsi="Tahoma" w:cs="Tahoma"/>
          <w:lang w:val="el-GR" w:eastAsia="en-GB"/>
        </w:rPr>
        <w:t xml:space="preserve"> </w:t>
      </w:r>
      <w:r w:rsidR="002C1CE8">
        <w:rPr>
          <w:rFonts w:ascii="Tahoma" w:hAnsi="Tahoma" w:cs="Tahoma"/>
          <w:lang w:val="en-US" w:eastAsia="en-GB"/>
        </w:rPr>
        <w:t>Binding</w:t>
      </w:r>
      <w:r w:rsidR="002C1CE8" w:rsidRPr="002C1CE8">
        <w:rPr>
          <w:rFonts w:ascii="Tahoma" w:hAnsi="Tahoma" w:cs="Tahoma"/>
          <w:lang w:val="el-GR" w:eastAsia="en-GB"/>
        </w:rPr>
        <w:t xml:space="preserve"> </w:t>
      </w:r>
      <w:r w:rsidR="002C1CE8">
        <w:rPr>
          <w:rFonts w:ascii="Tahoma" w:hAnsi="Tahoma" w:cs="Tahoma"/>
          <w:lang w:val="en-US" w:eastAsia="en-GB"/>
        </w:rPr>
        <w:t>Rules</w:t>
      </w:r>
      <w:r w:rsidR="002C1CE8" w:rsidRPr="002C1CE8">
        <w:rPr>
          <w:rFonts w:ascii="Tahoma" w:hAnsi="Tahoma" w:cs="Tahoma"/>
          <w:lang w:val="el-GR" w:eastAsia="en-GB"/>
        </w:rPr>
        <w:t>)</w:t>
      </w:r>
      <w:r>
        <w:rPr>
          <w:rFonts w:ascii="Tahoma" w:hAnsi="Tahoma" w:cs="Tahoma"/>
          <w:lang w:val="el-GR" w:eastAsia="en-GB"/>
        </w:rPr>
        <w:t xml:space="preserve"> που παρέχουν δικαιώματα στα υποκείμενα των δεδομένων</w:t>
      </w:r>
      <w:r w:rsidR="00873540" w:rsidRPr="0010733C">
        <w:rPr>
          <w:rFonts w:ascii="Tahoma" w:hAnsi="Tahoma" w:cs="Tahoma"/>
          <w:lang w:val="el-GR" w:eastAsia="en-GB"/>
        </w:rPr>
        <w:t xml:space="preserve">. </w:t>
      </w:r>
    </w:p>
    <w:p w14:paraId="7C670910" w14:textId="77777777" w:rsidR="00873540" w:rsidRPr="0010733C" w:rsidRDefault="00873540" w:rsidP="00873540">
      <w:pPr>
        <w:jc w:val="both"/>
        <w:rPr>
          <w:rFonts w:ascii="Tahoma" w:hAnsi="Tahoma" w:cs="Tahoma"/>
          <w:lang w:val="el-GR" w:eastAsia="en-GB"/>
        </w:rPr>
      </w:pPr>
    </w:p>
    <w:p w14:paraId="2E3D8B3C" w14:textId="620DEAA0" w:rsidR="00E37438" w:rsidRPr="0010733C" w:rsidRDefault="008A1256" w:rsidP="0010733C">
      <w:pPr>
        <w:pStyle w:val="Heading2"/>
        <w:rPr>
          <w:rFonts w:ascii="Tahoma" w:hAnsi="Tahoma" w:cs="Tahoma"/>
          <w:sz w:val="22"/>
          <w:lang w:eastAsia="en-GB"/>
        </w:rPr>
      </w:pPr>
      <w:bookmarkStart w:id="20" w:name="_Toc73013411"/>
      <w:r>
        <w:rPr>
          <w:rFonts w:ascii="Tahoma" w:hAnsi="Tahoma" w:cs="Tahoma"/>
          <w:sz w:val="22"/>
          <w:lang w:val="el-GR" w:eastAsia="en-GB"/>
        </w:rPr>
        <w:t>Υπεύθυνος Προστασίας Δεδομένων</w:t>
      </w:r>
      <w:bookmarkEnd w:id="20"/>
    </w:p>
    <w:p w14:paraId="231A9AF3" w14:textId="55B61387" w:rsidR="00C91286" w:rsidRDefault="0010733C" w:rsidP="00680FEE">
      <w:pPr>
        <w:jc w:val="both"/>
        <w:rPr>
          <w:rFonts w:ascii="Tahoma" w:hAnsi="Tahoma" w:cs="Tahoma"/>
          <w:lang w:val="el-GR" w:eastAsia="en-GB"/>
        </w:rPr>
      </w:pPr>
      <w:r>
        <w:rPr>
          <w:rFonts w:ascii="Tahoma" w:hAnsi="Tahoma" w:cs="Tahoma"/>
          <w:lang w:val="el-GR" w:eastAsia="en-GB"/>
        </w:rPr>
        <w:t>Στα</w:t>
      </w:r>
      <w:r w:rsidRPr="00CF3EB6">
        <w:rPr>
          <w:rFonts w:ascii="Tahoma" w:hAnsi="Tahoma" w:cs="Tahoma"/>
          <w:lang w:val="el-GR" w:eastAsia="en-GB"/>
        </w:rPr>
        <w:t xml:space="preserve"> </w:t>
      </w:r>
      <w:r>
        <w:rPr>
          <w:rFonts w:ascii="Tahoma" w:hAnsi="Tahoma" w:cs="Tahoma"/>
          <w:lang w:val="el-GR" w:eastAsia="en-GB"/>
        </w:rPr>
        <w:t>πλαίσια</w:t>
      </w:r>
      <w:r w:rsidRPr="00CF3EB6">
        <w:rPr>
          <w:rFonts w:ascii="Tahoma" w:hAnsi="Tahoma" w:cs="Tahoma"/>
          <w:lang w:val="el-GR" w:eastAsia="en-GB"/>
        </w:rPr>
        <w:t xml:space="preserve"> </w:t>
      </w:r>
      <w:r>
        <w:rPr>
          <w:rFonts w:ascii="Tahoma" w:hAnsi="Tahoma" w:cs="Tahoma"/>
          <w:lang w:val="el-GR" w:eastAsia="en-GB"/>
        </w:rPr>
        <w:t>του</w:t>
      </w:r>
      <w:r w:rsidRPr="00CF3EB6">
        <w:rPr>
          <w:rFonts w:ascii="Tahoma" w:hAnsi="Tahoma" w:cs="Tahoma"/>
          <w:lang w:val="el-GR" w:eastAsia="en-GB"/>
        </w:rPr>
        <w:t xml:space="preserve"> </w:t>
      </w:r>
      <w:r>
        <w:rPr>
          <w:rFonts w:ascii="Tahoma" w:hAnsi="Tahoma" w:cs="Tahoma"/>
          <w:lang w:val="el-GR" w:eastAsia="en-GB"/>
        </w:rPr>
        <w:t>ΓΚΠΔ</w:t>
      </w:r>
      <w:r w:rsidRPr="00CF3EB6">
        <w:rPr>
          <w:rFonts w:ascii="Tahoma" w:hAnsi="Tahoma" w:cs="Tahoma"/>
          <w:lang w:val="el-GR" w:eastAsia="en-GB"/>
        </w:rPr>
        <w:t xml:space="preserve"> </w:t>
      </w:r>
      <w:r w:rsidR="004A3BF4">
        <w:rPr>
          <w:rFonts w:ascii="Tahoma" w:hAnsi="Tahoma" w:cs="Tahoma"/>
          <w:lang w:val="el-GR" w:eastAsia="en-GB"/>
        </w:rPr>
        <w:t>απαιτείται</w:t>
      </w:r>
      <w:r w:rsidR="00B77E3E">
        <w:rPr>
          <w:rFonts w:ascii="Tahoma" w:hAnsi="Tahoma" w:cs="Tahoma"/>
          <w:lang w:val="el-GR" w:eastAsia="en-GB"/>
        </w:rPr>
        <w:t xml:space="preserve"> η ανάδειξη</w:t>
      </w:r>
      <w:r w:rsidRPr="00CF3EB6">
        <w:rPr>
          <w:rFonts w:ascii="Tahoma" w:hAnsi="Tahoma" w:cs="Tahoma"/>
          <w:lang w:val="el-GR" w:eastAsia="en-GB"/>
        </w:rPr>
        <w:t xml:space="preserve"> </w:t>
      </w:r>
      <w:r>
        <w:rPr>
          <w:rFonts w:ascii="Tahoma" w:hAnsi="Tahoma" w:cs="Tahoma"/>
          <w:lang w:val="el-GR" w:eastAsia="en-GB"/>
        </w:rPr>
        <w:t>Υπεύθυνου</w:t>
      </w:r>
      <w:r w:rsidRPr="00CF3EB6">
        <w:rPr>
          <w:rFonts w:ascii="Tahoma" w:hAnsi="Tahoma" w:cs="Tahoma"/>
          <w:lang w:val="el-GR" w:eastAsia="en-GB"/>
        </w:rPr>
        <w:t xml:space="preserve"> </w:t>
      </w:r>
      <w:r>
        <w:rPr>
          <w:rFonts w:ascii="Tahoma" w:hAnsi="Tahoma" w:cs="Tahoma"/>
          <w:lang w:val="el-GR" w:eastAsia="en-GB"/>
        </w:rPr>
        <w:t>Προστασίας</w:t>
      </w:r>
      <w:r w:rsidRPr="00CF3EB6">
        <w:rPr>
          <w:rFonts w:ascii="Tahoma" w:hAnsi="Tahoma" w:cs="Tahoma"/>
          <w:lang w:val="el-GR" w:eastAsia="en-GB"/>
        </w:rPr>
        <w:t xml:space="preserve"> </w:t>
      </w:r>
      <w:r>
        <w:rPr>
          <w:rFonts w:ascii="Tahoma" w:hAnsi="Tahoma" w:cs="Tahoma"/>
          <w:lang w:val="el-GR" w:eastAsia="en-GB"/>
        </w:rPr>
        <w:t>Δεδομένων</w:t>
      </w:r>
      <w:r w:rsidRPr="00CF3EB6">
        <w:rPr>
          <w:rFonts w:ascii="Tahoma" w:hAnsi="Tahoma" w:cs="Tahoma"/>
          <w:lang w:val="el-GR" w:eastAsia="en-GB"/>
        </w:rPr>
        <w:t xml:space="preserve"> (</w:t>
      </w:r>
      <w:r>
        <w:rPr>
          <w:rFonts w:ascii="Tahoma" w:hAnsi="Tahoma" w:cs="Tahoma"/>
          <w:lang w:val="el-GR" w:eastAsia="en-GB"/>
        </w:rPr>
        <w:t>ΥΠΔ</w:t>
      </w:r>
      <w:r w:rsidRPr="00CF3EB6">
        <w:rPr>
          <w:rFonts w:ascii="Tahoma" w:hAnsi="Tahoma" w:cs="Tahoma"/>
          <w:lang w:val="el-GR" w:eastAsia="en-GB"/>
        </w:rPr>
        <w:t>), σε περ</w:t>
      </w:r>
      <w:r>
        <w:rPr>
          <w:rFonts w:ascii="Tahoma" w:hAnsi="Tahoma" w:cs="Tahoma"/>
          <w:lang w:val="el-GR" w:eastAsia="en-GB"/>
        </w:rPr>
        <w:t>ίπτωση</w:t>
      </w:r>
      <w:r w:rsidRPr="00CF3EB6">
        <w:rPr>
          <w:rFonts w:ascii="Tahoma" w:hAnsi="Tahoma" w:cs="Tahoma"/>
          <w:lang w:val="el-GR" w:eastAsia="en-GB"/>
        </w:rPr>
        <w:t xml:space="preserve"> </w:t>
      </w:r>
      <w:r>
        <w:rPr>
          <w:rFonts w:ascii="Tahoma" w:hAnsi="Tahoma" w:cs="Tahoma"/>
          <w:lang w:val="el-GR" w:eastAsia="en-GB"/>
        </w:rPr>
        <w:t>που</w:t>
      </w:r>
      <w:r w:rsidRPr="00CF3EB6">
        <w:rPr>
          <w:rFonts w:ascii="Tahoma" w:hAnsi="Tahoma" w:cs="Tahoma"/>
          <w:lang w:val="el-GR" w:eastAsia="en-GB"/>
        </w:rPr>
        <w:t xml:space="preserve"> </w:t>
      </w:r>
      <w:r>
        <w:rPr>
          <w:rFonts w:ascii="Tahoma" w:hAnsi="Tahoma" w:cs="Tahoma"/>
          <w:lang w:val="el-GR" w:eastAsia="en-GB"/>
        </w:rPr>
        <w:t>ο</w:t>
      </w:r>
      <w:r w:rsidRPr="00CF3EB6">
        <w:rPr>
          <w:rFonts w:ascii="Tahoma" w:hAnsi="Tahoma" w:cs="Tahoma"/>
          <w:lang w:val="el-GR" w:eastAsia="en-GB"/>
        </w:rPr>
        <w:t xml:space="preserve"> </w:t>
      </w:r>
      <w:r>
        <w:rPr>
          <w:rFonts w:ascii="Tahoma" w:hAnsi="Tahoma" w:cs="Tahoma"/>
          <w:lang w:val="el-GR" w:eastAsia="en-GB"/>
        </w:rPr>
        <w:t>οργανισμός</w:t>
      </w:r>
      <w:r w:rsidRPr="00CF3EB6">
        <w:rPr>
          <w:rFonts w:ascii="Tahoma" w:hAnsi="Tahoma" w:cs="Tahoma"/>
          <w:lang w:val="el-GR" w:eastAsia="en-GB"/>
        </w:rPr>
        <w:t xml:space="preserve"> </w:t>
      </w:r>
      <w:r>
        <w:rPr>
          <w:rFonts w:ascii="Tahoma" w:hAnsi="Tahoma" w:cs="Tahoma"/>
          <w:lang w:val="el-GR" w:eastAsia="en-GB"/>
        </w:rPr>
        <w:t>είναι</w:t>
      </w:r>
      <w:r w:rsidRPr="00CF3EB6">
        <w:rPr>
          <w:rFonts w:ascii="Tahoma" w:hAnsi="Tahoma" w:cs="Tahoma"/>
          <w:lang w:val="el-GR" w:eastAsia="en-GB"/>
        </w:rPr>
        <w:t xml:space="preserve"> </w:t>
      </w:r>
      <w:r>
        <w:rPr>
          <w:rFonts w:ascii="Tahoma" w:hAnsi="Tahoma" w:cs="Tahoma"/>
          <w:lang w:val="el-GR" w:eastAsia="en-GB"/>
        </w:rPr>
        <w:t>δημόσια</w:t>
      </w:r>
      <w:r w:rsidRPr="00CF3EB6">
        <w:rPr>
          <w:rFonts w:ascii="Tahoma" w:hAnsi="Tahoma" w:cs="Tahoma"/>
          <w:lang w:val="el-GR" w:eastAsia="en-GB"/>
        </w:rPr>
        <w:t xml:space="preserve"> </w:t>
      </w:r>
      <w:r>
        <w:rPr>
          <w:rFonts w:ascii="Tahoma" w:hAnsi="Tahoma" w:cs="Tahoma"/>
          <w:lang w:val="el-GR" w:eastAsia="en-GB"/>
        </w:rPr>
        <w:t>αρχή</w:t>
      </w:r>
      <w:r w:rsidRPr="00CF3EB6">
        <w:rPr>
          <w:rFonts w:ascii="Tahoma" w:hAnsi="Tahoma" w:cs="Tahoma"/>
          <w:lang w:val="el-GR" w:eastAsia="en-GB"/>
        </w:rPr>
        <w:t xml:space="preserve">, </w:t>
      </w:r>
      <w:r w:rsidR="00CF3EB6">
        <w:rPr>
          <w:rFonts w:ascii="Tahoma" w:hAnsi="Tahoma" w:cs="Tahoma"/>
          <w:lang w:val="el-GR" w:eastAsia="en-GB"/>
        </w:rPr>
        <w:t>εκτελεί</w:t>
      </w:r>
      <w:r w:rsidR="00CF3EB6" w:rsidRPr="00CF3EB6">
        <w:rPr>
          <w:rFonts w:ascii="Tahoma" w:hAnsi="Tahoma" w:cs="Tahoma"/>
          <w:lang w:val="el-GR" w:eastAsia="en-GB"/>
        </w:rPr>
        <w:t xml:space="preserve"> </w:t>
      </w:r>
      <w:r w:rsidR="00B77E3E">
        <w:rPr>
          <w:rFonts w:ascii="Tahoma" w:hAnsi="Tahoma" w:cs="Tahoma"/>
          <w:lang w:val="el-GR" w:eastAsia="en-GB"/>
        </w:rPr>
        <w:t>επεξεργασίες</w:t>
      </w:r>
      <w:r w:rsidR="002C204D" w:rsidRPr="006C5C77">
        <w:rPr>
          <w:rFonts w:ascii="Tahoma" w:hAnsi="Tahoma" w:cs="Tahoma"/>
          <w:lang w:val="el-GR" w:eastAsia="en-GB"/>
        </w:rPr>
        <w:t xml:space="preserve"> </w:t>
      </w:r>
      <w:r w:rsidR="00CF3EB6">
        <w:rPr>
          <w:rFonts w:ascii="Tahoma" w:hAnsi="Tahoma" w:cs="Tahoma"/>
          <w:lang w:val="el-GR" w:eastAsia="en-GB"/>
        </w:rPr>
        <w:t>μεγάλης</w:t>
      </w:r>
      <w:r w:rsidR="00CF3EB6" w:rsidRPr="00CF3EB6">
        <w:rPr>
          <w:rFonts w:ascii="Tahoma" w:hAnsi="Tahoma" w:cs="Tahoma"/>
          <w:lang w:val="el-GR" w:eastAsia="en-GB"/>
        </w:rPr>
        <w:t xml:space="preserve"> </w:t>
      </w:r>
      <w:r w:rsidR="00CF3EB6">
        <w:rPr>
          <w:rFonts w:ascii="Tahoma" w:hAnsi="Tahoma" w:cs="Tahoma"/>
          <w:lang w:val="el-GR" w:eastAsia="en-GB"/>
        </w:rPr>
        <w:t>κλίμακας</w:t>
      </w:r>
      <w:r w:rsidR="00CF3EB6" w:rsidRPr="00CF3EB6">
        <w:rPr>
          <w:rFonts w:ascii="Tahoma" w:hAnsi="Tahoma" w:cs="Tahoma"/>
          <w:lang w:val="el-GR" w:eastAsia="en-GB"/>
        </w:rPr>
        <w:t xml:space="preserve"> </w:t>
      </w:r>
      <w:r w:rsidR="00CF3EB6">
        <w:rPr>
          <w:rFonts w:ascii="Tahoma" w:hAnsi="Tahoma" w:cs="Tahoma"/>
          <w:lang w:val="el-GR" w:eastAsia="en-GB"/>
        </w:rPr>
        <w:t>ή</w:t>
      </w:r>
      <w:r w:rsidR="00CF3EB6" w:rsidRPr="00CF3EB6">
        <w:rPr>
          <w:rFonts w:ascii="Tahoma" w:hAnsi="Tahoma" w:cs="Tahoma"/>
          <w:lang w:val="el-GR" w:eastAsia="en-GB"/>
        </w:rPr>
        <w:t xml:space="preserve"> </w:t>
      </w:r>
      <w:r w:rsidR="00CF3EB6">
        <w:rPr>
          <w:rFonts w:ascii="Tahoma" w:hAnsi="Tahoma" w:cs="Tahoma"/>
          <w:lang w:val="el-GR" w:eastAsia="en-GB"/>
        </w:rPr>
        <w:t>επεξεργάζεται</w:t>
      </w:r>
      <w:r w:rsidR="00CF3EB6" w:rsidRPr="00CF3EB6">
        <w:rPr>
          <w:rFonts w:ascii="Tahoma" w:hAnsi="Tahoma" w:cs="Tahoma"/>
          <w:lang w:val="el-GR" w:eastAsia="en-GB"/>
        </w:rPr>
        <w:t xml:space="preserve"> </w:t>
      </w:r>
      <w:r w:rsidR="00CF3EB6">
        <w:rPr>
          <w:rFonts w:ascii="Tahoma" w:hAnsi="Tahoma" w:cs="Tahoma"/>
          <w:lang w:val="el-GR" w:eastAsia="en-GB"/>
        </w:rPr>
        <w:t>ιδιαίτερα</w:t>
      </w:r>
      <w:r w:rsidR="00CF3EB6" w:rsidRPr="00CF3EB6">
        <w:rPr>
          <w:rFonts w:ascii="Tahoma" w:hAnsi="Tahoma" w:cs="Tahoma"/>
          <w:lang w:val="el-GR" w:eastAsia="en-GB"/>
        </w:rPr>
        <w:t xml:space="preserve"> </w:t>
      </w:r>
      <w:r w:rsidR="00CF3EB6">
        <w:rPr>
          <w:rFonts w:ascii="Tahoma" w:hAnsi="Tahoma" w:cs="Tahoma"/>
          <w:lang w:val="el-GR" w:eastAsia="en-GB"/>
        </w:rPr>
        <w:t>ευαίσθητ</w:t>
      </w:r>
      <w:r w:rsidR="00B77E3E">
        <w:rPr>
          <w:rFonts w:ascii="Tahoma" w:hAnsi="Tahoma" w:cs="Tahoma"/>
          <w:lang w:val="el-GR" w:eastAsia="en-GB"/>
        </w:rPr>
        <w:t>ες</w:t>
      </w:r>
      <w:r w:rsidR="00CF3EB6" w:rsidRPr="00CF3EB6">
        <w:rPr>
          <w:rFonts w:ascii="Tahoma" w:hAnsi="Tahoma" w:cs="Tahoma"/>
          <w:lang w:val="el-GR" w:eastAsia="en-GB"/>
        </w:rPr>
        <w:t xml:space="preserve"> </w:t>
      </w:r>
      <w:r w:rsidR="00B77E3E">
        <w:rPr>
          <w:rFonts w:ascii="Tahoma" w:hAnsi="Tahoma" w:cs="Tahoma"/>
          <w:lang w:val="el-GR" w:eastAsia="en-GB"/>
        </w:rPr>
        <w:t>κατηγορίες</w:t>
      </w:r>
      <w:r w:rsidR="00CF3EB6" w:rsidRPr="00CF3EB6">
        <w:rPr>
          <w:rFonts w:ascii="Tahoma" w:hAnsi="Tahoma" w:cs="Tahoma"/>
          <w:lang w:val="el-GR" w:eastAsia="en-GB"/>
        </w:rPr>
        <w:t xml:space="preserve"> </w:t>
      </w:r>
      <w:r w:rsidR="00CF3EB6">
        <w:rPr>
          <w:rFonts w:ascii="Tahoma" w:hAnsi="Tahoma" w:cs="Tahoma"/>
          <w:lang w:val="el-GR" w:eastAsia="en-GB"/>
        </w:rPr>
        <w:t>δεδομένων</w:t>
      </w:r>
      <w:r w:rsidR="00CF3EB6" w:rsidRPr="00CF3EB6">
        <w:rPr>
          <w:rFonts w:ascii="Tahoma" w:hAnsi="Tahoma" w:cs="Tahoma"/>
          <w:lang w:val="el-GR" w:eastAsia="en-GB"/>
        </w:rPr>
        <w:t xml:space="preserve"> </w:t>
      </w:r>
      <w:r w:rsidR="00CF3EB6">
        <w:rPr>
          <w:rFonts w:ascii="Tahoma" w:hAnsi="Tahoma" w:cs="Tahoma"/>
          <w:lang w:val="el-GR" w:eastAsia="en-GB"/>
        </w:rPr>
        <w:t>σε</w:t>
      </w:r>
      <w:r w:rsidR="00CF3EB6" w:rsidRPr="00CF3EB6">
        <w:rPr>
          <w:rFonts w:ascii="Tahoma" w:hAnsi="Tahoma" w:cs="Tahoma"/>
          <w:lang w:val="el-GR" w:eastAsia="en-GB"/>
        </w:rPr>
        <w:t xml:space="preserve"> </w:t>
      </w:r>
      <w:r w:rsidR="00CF3EB6">
        <w:rPr>
          <w:rFonts w:ascii="Tahoma" w:hAnsi="Tahoma" w:cs="Tahoma"/>
          <w:lang w:val="el-GR" w:eastAsia="en-GB"/>
        </w:rPr>
        <w:t>μεγάλη</w:t>
      </w:r>
      <w:r w:rsidR="00CF3EB6" w:rsidRPr="00CF3EB6">
        <w:rPr>
          <w:rFonts w:ascii="Tahoma" w:hAnsi="Tahoma" w:cs="Tahoma"/>
          <w:lang w:val="el-GR" w:eastAsia="en-GB"/>
        </w:rPr>
        <w:t xml:space="preserve"> </w:t>
      </w:r>
      <w:r w:rsidR="00CF3EB6">
        <w:rPr>
          <w:rFonts w:ascii="Tahoma" w:hAnsi="Tahoma" w:cs="Tahoma"/>
          <w:lang w:val="el-GR" w:eastAsia="en-GB"/>
        </w:rPr>
        <w:t>κλίμακα</w:t>
      </w:r>
      <w:r w:rsidR="00CF3EB6" w:rsidRPr="00CF3EB6">
        <w:rPr>
          <w:rFonts w:ascii="Tahoma" w:hAnsi="Tahoma" w:cs="Tahoma"/>
          <w:lang w:val="el-GR" w:eastAsia="en-GB"/>
        </w:rPr>
        <w:t>.</w:t>
      </w:r>
      <w:r w:rsidR="00CF3EB6">
        <w:rPr>
          <w:rFonts w:ascii="Tahoma" w:hAnsi="Tahoma" w:cs="Tahoma"/>
          <w:lang w:val="el-GR" w:eastAsia="en-GB"/>
        </w:rPr>
        <w:t xml:space="preserve"> Ο</w:t>
      </w:r>
      <w:r w:rsidR="00CF3EB6" w:rsidRPr="00CF3EB6">
        <w:rPr>
          <w:rFonts w:ascii="Tahoma" w:hAnsi="Tahoma" w:cs="Tahoma"/>
          <w:lang w:val="el-GR" w:eastAsia="en-GB"/>
        </w:rPr>
        <w:t xml:space="preserve"> </w:t>
      </w:r>
      <w:r w:rsidR="00CF3EB6">
        <w:rPr>
          <w:rFonts w:ascii="Tahoma" w:hAnsi="Tahoma" w:cs="Tahoma"/>
          <w:lang w:val="el-GR" w:eastAsia="en-GB"/>
        </w:rPr>
        <w:t>ΥΠΔ</w:t>
      </w:r>
      <w:r w:rsidR="00CF3EB6" w:rsidRPr="00CF3EB6">
        <w:rPr>
          <w:rFonts w:ascii="Tahoma" w:hAnsi="Tahoma" w:cs="Tahoma"/>
          <w:lang w:val="el-GR" w:eastAsia="en-GB"/>
        </w:rPr>
        <w:t xml:space="preserve"> </w:t>
      </w:r>
      <w:r w:rsidR="00B77E3E">
        <w:rPr>
          <w:rFonts w:ascii="Tahoma" w:hAnsi="Tahoma" w:cs="Tahoma"/>
          <w:lang w:val="el-GR" w:eastAsia="en-GB"/>
        </w:rPr>
        <w:t>πρέπει</w:t>
      </w:r>
      <w:r w:rsidR="00CF3EB6" w:rsidRPr="00CF3EB6">
        <w:rPr>
          <w:rFonts w:ascii="Tahoma" w:hAnsi="Tahoma" w:cs="Tahoma"/>
          <w:lang w:val="el-GR" w:eastAsia="en-GB"/>
        </w:rPr>
        <w:t xml:space="preserve"> να κατ</w:t>
      </w:r>
      <w:r w:rsidR="00CF3EB6">
        <w:rPr>
          <w:rFonts w:ascii="Tahoma" w:hAnsi="Tahoma" w:cs="Tahoma"/>
          <w:lang w:val="el-GR" w:eastAsia="en-GB"/>
        </w:rPr>
        <w:t>έχει</w:t>
      </w:r>
      <w:r w:rsidR="00CF3EB6" w:rsidRPr="00CF3EB6">
        <w:rPr>
          <w:rFonts w:ascii="Tahoma" w:hAnsi="Tahoma" w:cs="Tahoma"/>
          <w:lang w:val="el-GR" w:eastAsia="en-GB"/>
        </w:rPr>
        <w:t xml:space="preserve"> </w:t>
      </w:r>
      <w:r w:rsidR="00CF3EB6">
        <w:rPr>
          <w:rFonts w:ascii="Tahoma" w:hAnsi="Tahoma" w:cs="Tahoma"/>
          <w:lang w:val="el-GR" w:eastAsia="en-GB"/>
        </w:rPr>
        <w:t>το</w:t>
      </w:r>
      <w:r w:rsidR="00CF3EB6" w:rsidRPr="00CF3EB6">
        <w:rPr>
          <w:rFonts w:ascii="Tahoma" w:hAnsi="Tahoma" w:cs="Tahoma"/>
          <w:lang w:val="el-GR" w:eastAsia="en-GB"/>
        </w:rPr>
        <w:t xml:space="preserve"> </w:t>
      </w:r>
      <w:r w:rsidR="00CF3EB6">
        <w:rPr>
          <w:rFonts w:ascii="Tahoma" w:hAnsi="Tahoma" w:cs="Tahoma"/>
          <w:lang w:val="el-GR" w:eastAsia="en-GB"/>
        </w:rPr>
        <w:t>κατάλληλο</w:t>
      </w:r>
      <w:r w:rsidR="00CF3EB6" w:rsidRPr="00CF3EB6">
        <w:rPr>
          <w:rFonts w:ascii="Tahoma" w:hAnsi="Tahoma" w:cs="Tahoma"/>
          <w:lang w:val="el-GR" w:eastAsia="en-GB"/>
        </w:rPr>
        <w:t xml:space="preserve"> </w:t>
      </w:r>
      <w:r w:rsidR="00CF3EB6">
        <w:rPr>
          <w:rFonts w:ascii="Tahoma" w:hAnsi="Tahoma" w:cs="Tahoma"/>
          <w:lang w:val="el-GR" w:eastAsia="en-GB"/>
        </w:rPr>
        <w:t>επίπεδο</w:t>
      </w:r>
      <w:r w:rsidR="00CF3EB6" w:rsidRPr="00CF3EB6">
        <w:rPr>
          <w:rFonts w:ascii="Tahoma" w:hAnsi="Tahoma" w:cs="Tahoma"/>
          <w:lang w:val="el-GR" w:eastAsia="en-GB"/>
        </w:rPr>
        <w:t xml:space="preserve"> </w:t>
      </w:r>
      <w:r w:rsidR="00CF3EB6">
        <w:rPr>
          <w:rFonts w:ascii="Tahoma" w:hAnsi="Tahoma" w:cs="Tahoma"/>
          <w:lang w:val="el-GR" w:eastAsia="en-GB"/>
        </w:rPr>
        <w:t>γνώσεων</w:t>
      </w:r>
      <w:r w:rsidR="00CF3EB6" w:rsidRPr="00CF3EB6">
        <w:rPr>
          <w:rFonts w:ascii="Tahoma" w:hAnsi="Tahoma" w:cs="Tahoma"/>
          <w:lang w:val="el-GR" w:eastAsia="en-GB"/>
        </w:rPr>
        <w:t xml:space="preserve"> </w:t>
      </w:r>
      <w:r w:rsidR="00CF3EB6">
        <w:rPr>
          <w:rFonts w:ascii="Tahoma" w:hAnsi="Tahoma" w:cs="Tahoma"/>
          <w:lang w:val="el-GR" w:eastAsia="en-GB"/>
        </w:rPr>
        <w:t>και</w:t>
      </w:r>
      <w:r w:rsidR="00CF3EB6" w:rsidRPr="00CF3EB6">
        <w:rPr>
          <w:rFonts w:ascii="Tahoma" w:hAnsi="Tahoma" w:cs="Tahoma"/>
          <w:lang w:val="el-GR" w:eastAsia="en-GB"/>
        </w:rPr>
        <w:t xml:space="preserve"> </w:t>
      </w:r>
      <w:r w:rsidR="00CF3EB6">
        <w:rPr>
          <w:rFonts w:ascii="Tahoma" w:hAnsi="Tahoma" w:cs="Tahoma"/>
          <w:lang w:val="el-GR" w:eastAsia="en-GB"/>
        </w:rPr>
        <w:t>μπορεί</w:t>
      </w:r>
      <w:r w:rsidR="00CF3EB6" w:rsidRPr="00CF3EB6">
        <w:rPr>
          <w:rFonts w:ascii="Tahoma" w:hAnsi="Tahoma" w:cs="Tahoma"/>
          <w:lang w:val="el-GR" w:eastAsia="en-GB"/>
        </w:rPr>
        <w:t xml:space="preserve"> </w:t>
      </w:r>
      <w:r w:rsidR="00CF3EB6">
        <w:rPr>
          <w:rFonts w:ascii="Tahoma" w:hAnsi="Tahoma" w:cs="Tahoma"/>
          <w:lang w:val="el-GR" w:eastAsia="en-GB"/>
        </w:rPr>
        <w:t>να</w:t>
      </w:r>
      <w:r w:rsidR="00CF3EB6" w:rsidRPr="00CF3EB6">
        <w:rPr>
          <w:rFonts w:ascii="Tahoma" w:hAnsi="Tahoma" w:cs="Tahoma"/>
          <w:lang w:val="el-GR" w:eastAsia="en-GB"/>
        </w:rPr>
        <w:t xml:space="preserve"> </w:t>
      </w:r>
      <w:r w:rsidR="00CF3EB6">
        <w:rPr>
          <w:rFonts w:ascii="Tahoma" w:hAnsi="Tahoma" w:cs="Tahoma"/>
          <w:lang w:val="el-GR" w:eastAsia="en-GB"/>
        </w:rPr>
        <w:t>προέρχεται</w:t>
      </w:r>
      <w:r w:rsidR="00CF3EB6" w:rsidRPr="00CF3EB6">
        <w:rPr>
          <w:rFonts w:ascii="Tahoma" w:hAnsi="Tahoma" w:cs="Tahoma"/>
          <w:lang w:val="el-GR" w:eastAsia="en-GB"/>
        </w:rPr>
        <w:t xml:space="preserve"> </w:t>
      </w:r>
      <w:r w:rsidR="00CF3EB6">
        <w:rPr>
          <w:rFonts w:ascii="Tahoma" w:hAnsi="Tahoma" w:cs="Tahoma"/>
          <w:lang w:val="el-GR" w:eastAsia="en-GB"/>
        </w:rPr>
        <w:t>είτε</w:t>
      </w:r>
      <w:r w:rsidR="00CF3EB6" w:rsidRPr="00CF3EB6">
        <w:rPr>
          <w:rFonts w:ascii="Tahoma" w:hAnsi="Tahoma" w:cs="Tahoma"/>
          <w:lang w:val="el-GR" w:eastAsia="en-GB"/>
        </w:rPr>
        <w:t xml:space="preserve"> </w:t>
      </w:r>
      <w:r w:rsidR="00CF3EB6">
        <w:rPr>
          <w:rFonts w:ascii="Tahoma" w:hAnsi="Tahoma" w:cs="Tahoma"/>
          <w:lang w:val="el-GR" w:eastAsia="en-GB"/>
        </w:rPr>
        <w:t>από</w:t>
      </w:r>
      <w:r w:rsidR="00CF3EB6" w:rsidRPr="00CF3EB6">
        <w:rPr>
          <w:rFonts w:ascii="Tahoma" w:hAnsi="Tahoma" w:cs="Tahoma"/>
          <w:lang w:val="el-GR" w:eastAsia="en-GB"/>
        </w:rPr>
        <w:t xml:space="preserve"> </w:t>
      </w:r>
      <w:r w:rsidR="00CF3EB6">
        <w:rPr>
          <w:rFonts w:ascii="Tahoma" w:hAnsi="Tahoma" w:cs="Tahoma"/>
          <w:lang w:val="el-GR" w:eastAsia="en-GB"/>
        </w:rPr>
        <w:t>τον ίδιο τον</w:t>
      </w:r>
      <w:r w:rsidR="00CF3EB6" w:rsidRPr="00CF3EB6">
        <w:rPr>
          <w:rFonts w:ascii="Tahoma" w:hAnsi="Tahoma" w:cs="Tahoma"/>
          <w:lang w:val="el-GR" w:eastAsia="en-GB"/>
        </w:rPr>
        <w:t xml:space="preserve"> </w:t>
      </w:r>
      <w:r w:rsidR="00CF3EB6">
        <w:rPr>
          <w:rFonts w:ascii="Tahoma" w:hAnsi="Tahoma" w:cs="Tahoma"/>
          <w:lang w:val="el-GR" w:eastAsia="en-GB"/>
        </w:rPr>
        <w:t>οργανισμό</w:t>
      </w:r>
      <w:r w:rsidR="00CF3EB6" w:rsidRPr="00CF3EB6">
        <w:rPr>
          <w:rFonts w:ascii="Tahoma" w:hAnsi="Tahoma" w:cs="Tahoma"/>
          <w:lang w:val="el-GR" w:eastAsia="en-GB"/>
        </w:rPr>
        <w:t xml:space="preserve"> </w:t>
      </w:r>
      <w:r w:rsidR="00CF3EB6">
        <w:rPr>
          <w:rFonts w:ascii="Tahoma" w:hAnsi="Tahoma" w:cs="Tahoma"/>
          <w:lang w:val="el-GR" w:eastAsia="en-GB"/>
        </w:rPr>
        <w:t>είτε</w:t>
      </w:r>
      <w:r w:rsidR="00CF3EB6" w:rsidRPr="00CF3EB6">
        <w:rPr>
          <w:rFonts w:ascii="Tahoma" w:hAnsi="Tahoma" w:cs="Tahoma"/>
          <w:lang w:val="el-GR" w:eastAsia="en-GB"/>
        </w:rPr>
        <w:t xml:space="preserve"> </w:t>
      </w:r>
      <w:r w:rsidR="00B77E3E">
        <w:rPr>
          <w:rFonts w:ascii="Tahoma" w:hAnsi="Tahoma" w:cs="Tahoma"/>
          <w:lang w:val="el-GR" w:eastAsia="en-GB"/>
        </w:rPr>
        <w:t>να είναι εξωτερικός συνεργάτης</w:t>
      </w:r>
      <w:r w:rsidR="00CF3EB6">
        <w:rPr>
          <w:rFonts w:ascii="Tahoma" w:hAnsi="Tahoma" w:cs="Tahoma"/>
          <w:lang w:val="el-GR" w:eastAsia="en-GB"/>
        </w:rPr>
        <w:t>.</w:t>
      </w:r>
    </w:p>
    <w:p w14:paraId="451801CD" w14:textId="77777777" w:rsidR="00B77E3E" w:rsidRDefault="00B77E3E" w:rsidP="00680FEE">
      <w:pPr>
        <w:jc w:val="both"/>
        <w:rPr>
          <w:rFonts w:ascii="Tahoma" w:hAnsi="Tahoma" w:cs="Tahoma"/>
          <w:lang w:val="el-GR" w:eastAsia="en-GB"/>
        </w:rPr>
      </w:pPr>
    </w:p>
    <w:p w14:paraId="4EB71E37" w14:textId="5F327011" w:rsidR="00680FEE" w:rsidRPr="00A07467" w:rsidRDefault="00CF3EB6" w:rsidP="00680FEE">
      <w:pPr>
        <w:jc w:val="both"/>
        <w:rPr>
          <w:rFonts w:ascii="Tahoma" w:hAnsi="Tahoma" w:cs="Tahoma"/>
          <w:lang w:val="el-GR" w:eastAsia="en-GB"/>
        </w:rPr>
      </w:pPr>
      <w:r>
        <w:rPr>
          <w:rFonts w:ascii="Tahoma" w:hAnsi="Tahoma" w:cs="Tahoma"/>
          <w:lang w:val="el-GR" w:eastAsia="en-GB"/>
        </w:rPr>
        <w:t xml:space="preserve">Με βάση αυτά τα κριτήρια, </w:t>
      </w:r>
      <w:r w:rsidR="00B77E3E">
        <w:rPr>
          <w:rFonts w:ascii="Tahoma" w:hAnsi="Tahoma" w:cs="Tahoma"/>
          <w:lang w:val="el-GR" w:eastAsia="en-GB"/>
        </w:rPr>
        <w:t>θεωρούμε ότι είναι απαραίτητος ο ορισμός</w:t>
      </w:r>
      <w:r>
        <w:rPr>
          <w:rFonts w:ascii="Tahoma" w:hAnsi="Tahoma" w:cs="Tahoma"/>
          <w:lang w:val="el-GR" w:eastAsia="en-GB"/>
        </w:rPr>
        <w:t xml:space="preserve"> Υπε</w:t>
      </w:r>
      <w:r w:rsidR="00B77E3E">
        <w:rPr>
          <w:rFonts w:ascii="Tahoma" w:hAnsi="Tahoma" w:cs="Tahoma"/>
          <w:lang w:val="el-GR" w:eastAsia="en-GB"/>
        </w:rPr>
        <w:t>υ</w:t>
      </w:r>
      <w:r>
        <w:rPr>
          <w:rFonts w:ascii="Tahoma" w:hAnsi="Tahoma" w:cs="Tahoma"/>
          <w:lang w:val="el-GR" w:eastAsia="en-GB"/>
        </w:rPr>
        <w:t>θ</w:t>
      </w:r>
      <w:r w:rsidR="00B77E3E">
        <w:rPr>
          <w:rFonts w:ascii="Tahoma" w:hAnsi="Tahoma" w:cs="Tahoma"/>
          <w:lang w:val="el-GR" w:eastAsia="en-GB"/>
        </w:rPr>
        <w:t>ύνου</w:t>
      </w:r>
      <w:r w:rsidR="00D43D15">
        <w:rPr>
          <w:rFonts w:ascii="Tahoma" w:hAnsi="Tahoma" w:cs="Tahoma"/>
          <w:lang w:val="el-GR" w:eastAsia="en-GB"/>
        </w:rPr>
        <w:t xml:space="preserve"> Προστασίας Δεδομένων </w:t>
      </w:r>
      <w:r w:rsidR="00E01B0E">
        <w:rPr>
          <w:rFonts w:ascii="Tahoma" w:hAnsi="Tahoma" w:cs="Tahoma"/>
          <w:lang w:val="el-GR" w:eastAsia="en-GB"/>
        </w:rPr>
        <w:t xml:space="preserve">στο </w:t>
      </w:r>
      <w:r w:rsidR="00B9118A" w:rsidRPr="00B9118A">
        <w:rPr>
          <w:rFonts w:ascii="Tahoma" w:hAnsi="Tahoma" w:cs="Tahoma"/>
          <w:lang w:val="el-GR" w:eastAsia="en-GB"/>
        </w:rPr>
        <w:t>ΕΤΕΑΠΕΠ</w:t>
      </w:r>
      <w:r w:rsidR="00A07467">
        <w:rPr>
          <w:rFonts w:ascii="Tahoma" w:hAnsi="Tahoma" w:cs="Tahoma"/>
          <w:lang w:val="el-GR" w:eastAsia="en-GB"/>
        </w:rPr>
        <w:t>.</w:t>
      </w:r>
    </w:p>
    <w:p w14:paraId="620EF7D3" w14:textId="77777777" w:rsidR="00C91286" w:rsidRPr="00A07467" w:rsidRDefault="00C91286" w:rsidP="00097587">
      <w:pPr>
        <w:rPr>
          <w:rFonts w:ascii="Tahoma" w:hAnsi="Tahoma" w:cs="Tahoma"/>
          <w:lang w:val="el-GR" w:eastAsia="en-GB"/>
        </w:rPr>
      </w:pPr>
    </w:p>
    <w:p w14:paraId="73463D4E" w14:textId="65462DB9" w:rsidR="004F7033" w:rsidRPr="00B0073B" w:rsidRDefault="00A07467" w:rsidP="004F7033">
      <w:pPr>
        <w:pStyle w:val="Heading2"/>
        <w:rPr>
          <w:rFonts w:ascii="Tahoma" w:hAnsi="Tahoma" w:cs="Tahoma"/>
          <w:lang w:eastAsia="en-GB"/>
        </w:rPr>
      </w:pPr>
      <w:bookmarkStart w:id="21" w:name="_Toc73013412"/>
      <w:r>
        <w:rPr>
          <w:rFonts w:ascii="Tahoma" w:hAnsi="Tahoma" w:cs="Tahoma"/>
          <w:lang w:val="el-GR" w:eastAsia="en-GB"/>
        </w:rPr>
        <w:t>Ειδοποίηση Παραβίασης</w:t>
      </w:r>
      <w:bookmarkEnd w:id="21"/>
    </w:p>
    <w:p w14:paraId="68AAC980" w14:textId="77777777" w:rsidR="004F7033" w:rsidRPr="00B0073B" w:rsidRDefault="004F7033" w:rsidP="004F7033">
      <w:pPr>
        <w:rPr>
          <w:rFonts w:ascii="Tahoma" w:hAnsi="Tahoma" w:cs="Tahoma"/>
          <w:sz w:val="22"/>
          <w:lang w:eastAsia="en-GB"/>
        </w:rPr>
      </w:pPr>
    </w:p>
    <w:p w14:paraId="7B01308D" w14:textId="3155B894" w:rsidR="004F7033" w:rsidRPr="00E26D76" w:rsidRDefault="003E0C2B" w:rsidP="004F7033">
      <w:pPr>
        <w:jc w:val="both"/>
        <w:rPr>
          <w:rFonts w:ascii="Tahoma" w:hAnsi="Tahoma" w:cs="Tahoma"/>
          <w:lang w:val="el-GR" w:eastAsia="en-GB"/>
        </w:rPr>
      </w:pPr>
      <w:r>
        <w:rPr>
          <w:rFonts w:ascii="Tahoma" w:hAnsi="Tahoma" w:cs="Tahoma"/>
          <w:lang w:val="el-GR" w:eastAsia="en-GB"/>
        </w:rPr>
        <w:t>Είναι</w:t>
      </w:r>
      <w:r w:rsidRPr="00E26D76">
        <w:rPr>
          <w:rFonts w:ascii="Tahoma" w:hAnsi="Tahoma" w:cs="Tahoma"/>
          <w:lang w:val="el-GR" w:eastAsia="en-GB"/>
        </w:rPr>
        <w:t xml:space="preserve"> </w:t>
      </w:r>
      <w:r>
        <w:rPr>
          <w:rFonts w:ascii="Tahoma" w:hAnsi="Tahoma" w:cs="Tahoma"/>
          <w:lang w:val="el-GR" w:eastAsia="en-GB"/>
        </w:rPr>
        <w:t>πολιτικ</w:t>
      </w:r>
      <w:r w:rsidR="00567F47">
        <w:rPr>
          <w:rFonts w:ascii="Tahoma" w:hAnsi="Tahoma" w:cs="Tahoma"/>
          <w:lang w:val="el-GR" w:eastAsia="en-GB"/>
        </w:rPr>
        <w:t>ή</w:t>
      </w:r>
      <w:r w:rsidRPr="00E26D76">
        <w:rPr>
          <w:rFonts w:ascii="Tahoma" w:hAnsi="Tahoma" w:cs="Tahoma"/>
          <w:lang w:val="el-GR" w:eastAsia="en-GB"/>
        </w:rPr>
        <w:t xml:space="preserve"> </w:t>
      </w:r>
      <w:r w:rsidR="00E01B0E">
        <w:rPr>
          <w:rFonts w:ascii="Tahoma" w:hAnsi="Tahoma" w:cs="Tahoma"/>
          <w:lang w:val="el-GR" w:eastAsia="en-GB"/>
        </w:rPr>
        <w:t xml:space="preserve">του </w:t>
      </w:r>
      <w:r w:rsidR="00B9118A" w:rsidRPr="00B9118A">
        <w:rPr>
          <w:rFonts w:ascii="Tahoma" w:hAnsi="Tahoma" w:cs="Tahoma"/>
          <w:lang w:val="el-GR" w:eastAsia="en-GB"/>
        </w:rPr>
        <w:t>ΕΤΕΑΠΕΠ</w:t>
      </w:r>
      <w:r w:rsidR="00B9118A">
        <w:rPr>
          <w:rFonts w:ascii="Tahoma" w:hAnsi="Tahoma" w:cs="Tahoma"/>
          <w:lang w:val="el-GR" w:eastAsia="en-GB"/>
        </w:rPr>
        <w:t xml:space="preserve"> </w:t>
      </w:r>
      <w:r>
        <w:rPr>
          <w:rFonts w:ascii="Tahoma" w:hAnsi="Tahoma" w:cs="Tahoma"/>
          <w:lang w:val="el-GR" w:eastAsia="en-GB"/>
        </w:rPr>
        <w:t>να</w:t>
      </w:r>
      <w:r w:rsidRPr="00E26D76">
        <w:rPr>
          <w:rFonts w:ascii="Tahoma" w:hAnsi="Tahoma" w:cs="Tahoma"/>
          <w:lang w:val="el-GR" w:eastAsia="en-GB"/>
        </w:rPr>
        <w:t xml:space="preserve"> </w:t>
      </w:r>
      <w:r w:rsidR="00567F47">
        <w:rPr>
          <w:rFonts w:ascii="Tahoma" w:hAnsi="Tahoma" w:cs="Tahoma"/>
          <w:lang w:val="el-GR" w:eastAsia="en-GB"/>
        </w:rPr>
        <w:t xml:space="preserve">ενημερώνει όλους όσους απαιτείται, σε περίπτωση παραβίασης που αφορά προσωπικά δεδομένα, με </w:t>
      </w:r>
      <w:r>
        <w:rPr>
          <w:rFonts w:ascii="Tahoma" w:hAnsi="Tahoma" w:cs="Tahoma"/>
          <w:lang w:val="el-GR" w:eastAsia="en-GB"/>
        </w:rPr>
        <w:t>δίκαι</w:t>
      </w:r>
      <w:r w:rsidR="00567F47">
        <w:rPr>
          <w:rFonts w:ascii="Tahoma" w:hAnsi="Tahoma" w:cs="Tahoma"/>
          <w:lang w:val="el-GR" w:eastAsia="en-GB"/>
        </w:rPr>
        <w:t>ο</w:t>
      </w:r>
      <w:r w:rsidRPr="00E26D76">
        <w:rPr>
          <w:rFonts w:ascii="Tahoma" w:hAnsi="Tahoma" w:cs="Tahoma"/>
          <w:lang w:val="el-GR" w:eastAsia="en-GB"/>
        </w:rPr>
        <w:t xml:space="preserve"> </w:t>
      </w:r>
      <w:r>
        <w:rPr>
          <w:rFonts w:ascii="Tahoma" w:hAnsi="Tahoma" w:cs="Tahoma"/>
          <w:lang w:val="el-GR" w:eastAsia="en-GB"/>
        </w:rPr>
        <w:t>και</w:t>
      </w:r>
      <w:r w:rsidRPr="00E26D76">
        <w:rPr>
          <w:rFonts w:ascii="Tahoma" w:hAnsi="Tahoma" w:cs="Tahoma"/>
          <w:lang w:val="el-GR" w:eastAsia="en-GB"/>
        </w:rPr>
        <w:t xml:space="preserve"> </w:t>
      </w:r>
      <w:r>
        <w:rPr>
          <w:rFonts w:ascii="Tahoma" w:hAnsi="Tahoma" w:cs="Tahoma"/>
          <w:lang w:val="el-GR" w:eastAsia="en-GB"/>
        </w:rPr>
        <w:t>ανάλογ</w:t>
      </w:r>
      <w:r w:rsidR="00567F47">
        <w:rPr>
          <w:rFonts w:ascii="Tahoma" w:hAnsi="Tahoma" w:cs="Tahoma"/>
          <w:lang w:val="el-GR" w:eastAsia="en-GB"/>
        </w:rPr>
        <w:t xml:space="preserve">ο τρόπο. </w:t>
      </w:r>
      <w:r>
        <w:rPr>
          <w:rFonts w:ascii="Tahoma" w:hAnsi="Tahoma" w:cs="Tahoma"/>
          <w:lang w:val="el-GR" w:eastAsia="en-GB"/>
        </w:rPr>
        <w:t>Σε</w:t>
      </w:r>
      <w:r w:rsidRPr="004E627C">
        <w:rPr>
          <w:rFonts w:ascii="Tahoma" w:hAnsi="Tahoma" w:cs="Tahoma"/>
          <w:lang w:val="el-GR" w:eastAsia="en-GB"/>
        </w:rPr>
        <w:t xml:space="preserve"> </w:t>
      </w:r>
      <w:r>
        <w:rPr>
          <w:rFonts w:ascii="Tahoma" w:hAnsi="Tahoma" w:cs="Tahoma"/>
          <w:lang w:val="el-GR" w:eastAsia="en-GB"/>
        </w:rPr>
        <w:t>ευθυγράμμιση</w:t>
      </w:r>
      <w:r w:rsidRPr="004E627C">
        <w:rPr>
          <w:rFonts w:ascii="Tahoma" w:hAnsi="Tahoma" w:cs="Tahoma"/>
          <w:lang w:val="el-GR" w:eastAsia="en-GB"/>
        </w:rPr>
        <w:t xml:space="preserve"> </w:t>
      </w:r>
      <w:r>
        <w:rPr>
          <w:rFonts w:ascii="Tahoma" w:hAnsi="Tahoma" w:cs="Tahoma"/>
          <w:lang w:val="el-GR" w:eastAsia="en-GB"/>
        </w:rPr>
        <w:t>με</w:t>
      </w:r>
      <w:r w:rsidRPr="004E627C">
        <w:rPr>
          <w:rFonts w:ascii="Tahoma" w:hAnsi="Tahoma" w:cs="Tahoma"/>
          <w:lang w:val="el-GR" w:eastAsia="en-GB"/>
        </w:rPr>
        <w:t xml:space="preserve"> </w:t>
      </w:r>
      <w:r>
        <w:rPr>
          <w:rFonts w:ascii="Tahoma" w:hAnsi="Tahoma" w:cs="Tahoma"/>
          <w:lang w:val="el-GR" w:eastAsia="en-GB"/>
        </w:rPr>
        <w:t>το</w:t>
      </w:r>
      <w:r w:rsidRPr="004E627C">
        <w:rPr>
          <w:rFonts w:ascii="Tahoma" w:hAnsi="Tahoma" w:cs="Tahoma"/>
          <w:lang w:val="el-GR" w:eastAsia="en-GB"/>
        </w:rPr>
        <w:t xml:space="preserve"> </w:t>
      </w:r>
      <w:r>
        <w:rPr>
          <w:rFonts w:ascii="Tahoma" w:hAnsi="Tahoma" w:cs="Tahoma"/>
          <w:lang w:val="el-GR" w:eastAsia="en-GB"/>
        </w:rPr>
        <w:t>ΓΚΠΔ</w:t>
      </w:r>
      <w:r w:rsidRPr="004E627C">
        <w:rPr>
          <w:rFonts w:ascii="Tahoma" w:hAnsi="Tahoma" w:cs="Tahoma"/>
          <w:lang w:val="el-GR" w:eastAsia="en-GB"/>
        </w:rPr>
        <w:t xml:space="preserve">, </w:t>
      </w:r>
      <w:r>
        <w:rPr>
          <w:rFonts w:ascii="Tahoma" w:hAnsi="Tahoma" w:cs="Tahoma"/>
          <w:lang w:val="el-GR" w:eastAsia="en-GB"/>
        </w:rPr>
        <w:t>όταν</w:t>
      </w:r>
      <w:r w:rsidRPr="004E627C">
        <w:rPr>
          <w:rFonts w:ascii="Tahoma" w:hAnsi="Tahoma" w:cs="Tahoma"/>
          <w:lang w:val="el-GR" w:eastAsia="en-GB"/>
        </w:rPr>
        <w:t xml:space="preserve"> </w:t>
      </w:r>
      <w:r>
        <w:rPr>
          <w:rFonts w:ascii="Tahoma" w:hAnsi="Tahoma" w:cs="Tahoma"/>
          <w:lang w:val="el-GR" w:eastAsia="en-GB"/>
        </w:rPr>
        <w:t>γίνεται</w:t>
      </w:r>
      <w:r w:rsidRPr="004E627C">
        <w:rPr>
          <w:rFonts w:ascii="Tahoma" w:hAnsi="Tahoma" w:cs="Tahoma"/>
          <w:lang w:val="el-GR" w:eastAsia="en-GB"/>
        </w:rPr>
        <w:t xml:space="preserve"> </w:t>
      </w:r>
      <w:r>
        <w:rPr>
          <w:rFonts w:ascii="Tahoma" w:hAnsi="Tahoma" w:cs="Tahoma"/>
          <w:lang w:val="el-GR" w:eastAsia="en-GB"/>
        </w:rPr>
        <w:t>γνωστό</w:t>
      </w:r>
      <w:r w:rsidRPr="004E627C">
        <w:rPr>
          <w:rFonts w:ascii="Tahoma" w:hAnsi="Tahoma" w:cs="Tahoma"/>
          <w:lang w:val="el-GR" w:eastAsia="en-GB"/>
        </w:rPr>
        <w:t xml:space="preserve"> </w:t>
      </w:r>
      <w:r>
        <w:rPr>
          <w:rFonts w:ascii="Tahoma" w:hAnsi="Tahoma" w:cs="Tahoma"/>
          <w:lang w:val="el-GR" w:eastAsia="en-GB"/>
        </w:rPr>
        <w:t>ότι</w:t>
      </w:r>
      <w:r w:rsidRPr="004E627C">
        <w:rPr>
          <w:rFonts w:ascii="Tahoma" w:hAnsi="Tahoma" w:cs="Tahoma"/>
          <w:lang w:val="el-GR" w:eastAsia="en-GB"/>
        </w:rPr>
        <w:t xml:space="preserve"> </w:t>
      </w:r>
      <w:r w:rsidR="00567F47">
        <w:rPr>
          <w:rFonts w:ascii="Tahoma" w:hAnsi="Tahoma" w:cs="Tahoma"/>
          <w:lang w:val="el-GR" w:eastAsia="en-GB"/>
        </w:rPr>
        <w:t>έλαβε</w:t>
      </w:r>
      <w:r w:rsidR="00567F47" w:rsidRPr="004E627C">
        <w:rPr>
          <w:rFonts w:ascii="Tahoma" w:hAnsi="Tahoma" w:cs="Tahoma"/>
          <w:lang w:val="el-GR" w:eastAsia="en-GB"/>
        </w:rPr>
        <w:t xml:space="preserve"> </w:t>
      </w:r>
      <w:r w:rsidR="00567F47">
        <w:rPr>
          <w:rFonts w:ascii="Tahoma" w:hAnsi="Tahoma" w:cs="Tahoma"/>
          <w:lang w:val="el-GR" w:eastAsia="en-GB"/>
        </w:rPr>
        <w:t xml:space="preserve">χώρα </w:t>
      </w:r>
      <w:r>
        <w:rPr>
          <w:rFonts w:ascii="Tahoma" w:hAnsi="Tahoma" w:cs="Tahoma"/>
          <w:lang w:val="el-GR" w:eastAsia="en-GB"/>
        </w:rPr>
        <w:t>μία</w:t>
      </w:r>
      <w:r w:rsidRPr="004E627C">
        <w:rPr>
          <w:rFonts w:ascii="Tahoma" w:hAnsi="Tahoma" w:cs="Tahoma"/>
          <w:lang w:val="el-GR" w:eastAsia="en-GB"/>
        </w:rPr>
        <w:t xml:space="preserve"> </w:t>
      </w:r>
      <w:r>
        <w:rPr>
          <w:rFonts w:ascii="Tahoma" w:hAnsi="Tahoma" w:cs="Tahoma"/>
          <w:lang w:val="el-GR" w:eastAsia="en-GB"/>
        </w:rPr>
        <w:t>παραβίασ</w:t>
      </w:r>
      <w:r w:rsidR="00567F47">
        <w:rPr>
          <w:rFonts w:ascii="Tahoma" w:hAnsi="Tahoma" w:cs="Tahoma"/>
          <w:lang w:val="el-GR" w:eastAsia="en-GB"/>
        </w:rPr>
        <w:t xml:space="preserve">η </w:t>
      </w:r>
      <w:r w:rsidR="004E627C" w:rsidRPr="004E627C">
        <w:rPr>
          <w:rFonts w:ascii="Tahoma" w:hAnsi="Tahoma" w:cs="Tahoma"/>
          <w:lang w:val="el-GR" w:eastAsia="en-GB"/>
        </w:rPr>
        <w:t>η οπο</w:t>
      </w:r>
      <w:r w:rsidR="004E627C">
        <w:rPr>
          <w:rFonts w:ascii="Tahoma" w:hAnsi="Tahoma" w:cs="Tahoma"/>
          <w:lang w:val="el-GR" w:eastAsia="en-GB"/>
        </w:rPr>
        <w:t>ία</w:t>
      </w:r>
      <w:r w:rsidR="004E627C" w:rsidRPr="004E627C">
        <w:rPr>
          <w:rFonts w:ascii="Tahoma" w:hAnsi="Tahoma" w:cs="Tahoma"/>
          <w:lang w:val="el-GR" w:eastAsia="en-GB"/>
        </w:rPr>
        <w:t xml:space="preserve"> </w:t>
      </w:r>
      <w:r w:rsidR="004E627C">
        <w:rPr>
          <w:rFonts w:ascii="Tahoma" w:hAnsi="Tahoma" w:cs="Tahoma"/>
          <w:lang w:val="el-GR" w:eastAsia="en-GB"/>
        </w:rPr>
        <w:t>είναι</w:t>
      </w:r>
      <w:r w:rsidR="004E627C" w:rsidRPr="004E627C">
        <w:rPr>
          <w:rFonts w:ascii="Tahoma" w:hAnsi="Tahoma" w:cs="Tahoma"/>
          <w:lang w:val="el-GR" w:eastAsia="en-GB"/>
        </w:rPr>
        <w:t xml:space="preserve"> </w:t>
      </w:r>
      <w:r w:rsidR="004E627C">
        <w:rPr>
          <w:rFonts w:ascii="Tahoma" w:hAnsi="Tahoma" w:cs="Tahoma"/>
          <w:lang w:val="el-GR" w:eastAsia="en-GB"/>
        </w:rPr>
        <w:t>πιθανό</w:t>
      </w:r>
      <w:r w:rsidR="004E627C" w:rsidRPr="004E627C">
        <w:rPr>
          <w:rFonts w:ascii="Tahoma" w:hAnsi="Tahoma" w:cs="Tahoma"/>
          <w:lang w:val="el-GR" w:eastAsia="en-GB"/>
        </w:rPr>
        <w:t xml:space="preserve"> </w:t>
      </w:r>
      <w:r w:rsidR="004E627C">
        <w:rPr>
          <w:rFonts w:ascii="Tahoma" w:hAnsi="Tahoma" w:cs="Tahoma"/>
          <w:lang w:val="el-GR" w:eastAsia="en-GB"/>
        </w:rPr>
        <w:t>να</w:t>
      </w:r>
      <w:r w:rsidR="004E627C" w:rsidRPr="004E627C">
        <w:rPr>
          <w:rFonts w:ascii="Tahoma" w:hAnsi="Tahoma" w:cs="Tahoma"/>
          <w:lang w:val="el-GR" w:eastAsia="en-GB"/>
        </w:rPr>
        <w:t xml:space="preserve"> </w:t>
      </w:r>
      <w:r w:rsidR="004E627C">
        <w:rPr>
          <w:rFonts w:ascii="Tahoma" w:hAnsi="Tahoma" w:cs="Tahoma"/>
          <w:lang w:val="el-GR" w:eastAsia="en-GB"/>
        </w:rPr>
        <w:t>έχει</w:t>
      </w:r>
      <w:r w:rsidR="004E627C" w:rsidRPr="004E627C">
        <w:rPr>
          <w:rFonts w:ascii="Tahoma" w:hAnsi="Tahoma" w:cs="Tahoma"/>
          <w:lang w:val="el-GR" w:eastAsia="en-GB"/>
        </w:rPr>
        <w:t xml:space="preserve"> </w:t>
      </w:r>
      <w:r w:rsidR="004E627C">
        <w:rPr>
          <w:rFonts w:ascii="Tahoma" w:hAnsi="Tahoma" w:cs="Tahoma"/>
          <w:lang w:val="el-GR" w:eastAsia="en-GB"/>
        </w:rPr>
        <w:t>ως</w:t>
      </w:r>
      <w:r w:rsidR="004E627C" w:rsidRPr="004E627C">
        <w:rPr>
          <w:rFonts w:ascii="Tahoma" w:hAnsi="Tahoma" w:cs="Tahoma"/>
          <w:lang w:val="el-GR" w:eastAsia="en-GB"/>
        </w:rPr>
        <w:t xml:space="preserve"> </w:t>
      </w:r>
      <w:r w:rsidR="004E627C">
        <w:rPr>
          <w:rFonts w:ascii="Tahoma" w:hAnsi="Tahoma" w:cs="Tahoma"/>
          <w:lang w:val="el-GR" w:eastAsia="en-GB"/>
        </w:rPr>
        <w:t>αποτέλεσμα</w:t>
      </w:r>
      <w:r w:rsidR="004E627C" w:rsidRPr="004E627C">
        <w:rPr>
          <w:rFonts w:ascii="Tahoma" w:hAnsi="Tahoma" w:cs="Tahoma"/>
          <w:lang w:val="el-GR" w:eastAsia="en-GB"/>
        </w:rPr>
        <w:t xml:space="preserve"> </w:t>
      </w:r>
      <w:r w:rsidR="004E627C">
        <w:rPr>
          <w:rFonts w:ascii="Tahoma" w:hAnsi="Tahoma" w:cs="Tahoma"/>
          <w:lang w:val="el-GR" w:eastAsia="en-GB"/>
        </w:rPr>
        <w:t>τη</w:t>
      </w:r>
      <w:r w:rsidR="004E627C" w:rsidRPr="004E627C">
        <w:rPr>
          <w:rFonts w:ascii="Tahoma" w:hAnsi="Tahoma" w:cs="Tahoma"/>
          <w:lang w:val="el-GR" w:eastAsia="en-GB"/>
        </w:rPr>
        <w:t xml:space="preserve"> </w:t>
      </w:r>
      <w:r w:rsidR="004E627C">
        <w:rPr>
          <w:rFonts w:ascii="Tahoma" w:hAnsi="Tahoma" w:cs="Tahoma"/>
          <w:lang w:val="el-GR" w:eastAsia="en-GB"/>
        </w:rPr>
        <w:t>διακύβευση</w:t>
      </w:r>
      <w:r w:rsidR="004E627C" w:rsidRPr="004E627C">
        <w:rPr>
          <w:rFonts w:ascii="Tahoma" w:hAnsi="Tahoma" w:cs="Tahoma"/>
          <w:lang w:val="el-GR" w:eastAsia="en-GB"/>
        </w:rPr>
        <w:t xml:space="preserve"> </w:t>
      </w:r>
      <w:r w:rsidR="004E627C">
        <w:rPr>
          <w:rFonts w:ascii="Tahoma" w:hAnsi="Tahoma" w:cs="Tahoma"/>
          <w:lang w:val="el-GR" w:eastAsia="en-GB"/>
        </w:rPr>
        <w:t>των</w:t>
      </w:r>
      <w:r w:rsidR="004E627C" w:rsidRPr="004E627C">
        <w:rPr>
          <w:rFonts w:ascii="Tahoma" w:hAnsi="Tahoma" w:cs="Tahoma"/>
          <w:lang w:val="el-GR" w:eastAsia="en-GB"/>
        </w:rPr>
        <w:t xml:space="preserve"> </w:t>
      </w:r>
      <w:r w:rsidR="004E627C">
        <w:rPr>
          <w:rFonts w:ascii="Tahoma" w:hAnsi="Tahoma" w:cs="Tahoma"/>
          <w:lang w:val="el-GR" w:eastAsia="en-GB"/>
        </w:rPr>
        <w:t>δικαιωμάτων</w:t>
      </w:r>
      <w:r w:rsidR="004E627C" w:rsidRPr="004E627C">
        <w:rPr>
          <w:rFonts w:ascii="Tahoma" w:hAnsi="Tahoma" w:cs="Tahoma"/>
          <w:lang w:val="el-GR" w:eastAsia="en-GB"/>
        </w:rPr>
        <w:t xml:space="preserve"> </w:t>
      </w:r>
      <w:r w:rsidR="004E627C">
        <w:rPr>
          <w:rFonts w:ascii="Tahoma" w:hAnsi="Tahoma" w:cs="Tahoma"/>
          <w:lang w:val="el-GR" w:eastAsia="en-GB"/>
        </w:rPr>
        <w:t>και</w:t>
      </w:r>
      <w:r w:rsidR="004E627C" w:rsidRPr="004E627C">
        <w:rPr>
          <w:rFonts w:ascii="Tahoma" w:hAnsi="Tahoma" w:cs="Tahoma"/>
          <w:lang w:val="el-GR" w:eastAsia="en-GB"/>
        </w:rPr>
        <w:t xml:space="preserve"> </w:t>
      </w:r>
      <w:r w:rsidR="004E627C">
        <w:rPr>
          <w:rFonts w:ascii="Tahoma" w:hAnsi="Tahoma" w:cs="Tahoma"/>
          <w:lang w:val="el-GR" w:eastAsia="en-GB"/>
        </w:rPr>
        <w:t>των</w:t>
      </w:r>
      <w:r w:rsidR="004E627C" w:rsidRPr="004E627C">
        <w:rPr>
          <w:rFonts w:ascii="Tahoma" w:hAnsi="Tahoma" w:cs="Tahoma"/>
          <w:lang w:val="el-GR" w:eastAsia="en-GB"/>
        </w:rPr>
        <w:t xml:space="preserve"> </w:t>
      </w:r>
      <w:r w:rsidR="004E627C">
        <w:rPr>
          <w:rFonts w:ascii="Tahoma" w:hAnsi="Tahoma" w:cs="Tahoma"/>
          <w:lang w:val="el-GR" w:eastAsia="en-GB"/>
        </w:rPr>
        <w:t>ελευθεριών</w:t>
      </w:r>
      <w:r w:rsidR="004E627C" w:rsidRPr="004E627C">
        <w:rPr>
          <w:rFonts w:ascii="Tahoma" w:hAnsi="Tahoma" w:cs="Tahoma"/>
          <w:lang w:val="el-GR" w:eastAsia="en-GB"/>
        </w:rPr>
        <w:t xml:space="preserve"> </w:t>
      </w:r>
      <w:r w:rsidR="004E627C">
        <w:rPr>
          <w:rFonts w:ascii="Tahoma" w:hAnsi="Tahoma" w:cs="Tahoma"/>
          <w:lang w:val="el-GR" w:eastAsia="en-GB"/>
        </w:rPr>
        <w:t>των</w:t>
      </w:r>
      <w:r w:rsidR="004E627C" w:rsidRPr="004E627C">
        <w:rPr>
          <w:rFonts w:ascii="Tahoma" w:hAnsi="Tahoma" w:cs="Tahoma"/>
          <w:lang w:val="el-GR" w:eastAsia="en-GB"/>
        </w:rPr>
        <w:t xml:space="preserve"> </w:t>
      </w:r>
      <w:r w:rsidR="004E627C">
        <w:rPr>
          <w:rFonts w:ascii="Tahoma" w:hAnsi="Tahoma" w:cs="Tahoma"/>
          <w:lang w:val="el-GR" w:eastAsia="en-GB"/>
        </w:rPr>
        <w:t>ατόμων</w:t>
      </w:r>
      <w:r w:rsidR="004E627C" w:rsidRPr="004E627C">
        <w:rPr>
          <w:rFonts w:ascii="Tahoma" w:hAnsi="Tahoma" w:cs="Tahoma"/>
          <w:lang w:val="el-GR" w:eastAsia="en-GB"/>
        </w:rPr>
        <w:t xml:space="preserve">, </w:t>
      </w:r>
      <w:r w:rsidR="00567F47">
        <w:rPr>
          <w:rFonts w:ascii="Tahoma" w:hAnsi="Tahoma" w:cs="Tahoma"/>
          <w:lang w:val="el-GR" w:eastAsia="en-GB"/>
        </w:rPr>
        <w:t>θα</w:t>
      </w:r>
      <w:r w:rsidR="00567F47" w:rsidRPr="004E627C">
        <w:rPr>
          <w:rFonts w:ascii="Tahoma" w:hAnsi="Tahoma" w:cs="Tahoma"/>
          <w:lang w:val="el-GR" w:eastAsia="en-GB"/>
        </w:rPr>
        <w:t xml:space="preserve"> </w:t>
      </w:r>
      <w:r w:rsidR="00567F47">
        <w:rPr>
          <w:rFonts w:ascii="Tahoma" w:hAnsi="Tahoma" w:cs="Tahoma"/>
          <w:lang w:val="el-GR" w:eastAsia="en-GB"/>
        </w:rPr>
        <w:t xml:space="preserve">ενημερωθεί η </w:t>
      </w:r>
      <w:r w:rsidR="004E627C">
        <w:rPr>
          <w:rFonts w:ascii="Tahoma" w:hAnsi="Tahoma" w:cs="Tahoma"/>
          <w:lang w:val="el-GR" w:eastAsia="en-GB"/>
        </w:rPr>
        <w:t>Αρχή</w:t>
      </w:r>
      <w:r w:rsidR="004E627C" w:rsidRPr="004E627C">
        <w:rPr>
          <w:rFonts w:ascii="Tahoma" w:hAnsi="Tahoma" w:cs="Tahoma"/>
          <w:lang w:val="el-GR" w:eastAsia="en-GB"/>
        </w:rPr>
        <w:t xml:space="preserve"> </w:t>
      </w:r>
      <w:r w:rsidR="004E627C">
        <w:rPr>
          <w:rFonts w:ascii="Tahoma" w:hAnsi="Tahoma" w:cs="Tahoma"/>
          <w:lang w:val="el-GR" w:eastAsia="en-GB"/>
        </w:rPr>
        <w:t>Προστασία</w:t>
      </w:r>
      <w:r w:rsidR="004E627C" w:rsidRPr="004E627C">
        <w:rPr>
          <w:rFonts w:ascii="Tahoma" w:hAnsi="Tahoma" w:cs="Tahoma"/>
          <w:lang w:val="el-GR" w:eastAsia="en-GB"/>
        </w:rPr>
        <w:t xml:space="preserve"> </w:t>
      </w:r>
      <w:r w:rsidR="004E627C">
        <w:rPr>
          <w:rFonts w:ascii="Tahoma" w:hAnsi="Tahoma" w:cs="Tahoma"/>
          <w:lang w:val="el-GR" w:eastAsia="en-GB"/>
        </w:rPr>
        <w:t>Δεδομένων</w:t>
      </w:r>
      <w:r w:rsidR="004E627C" w:rsidRPr="004E627C">
        <w:rPr>
          <w:rFonts w:ascii="Tahoma" w:hAnsi="Tahoma" w:cs="Tahoma"/>
          <w:lang w:val="el-GR" w:eastAsia="en-GB"/>
        </w:rPr>
        <w:t xml:space="preserve"> </w:t>
      </w:r>
      <w:r w:rsidR="00567F47">
        <w:rPr>
          <w:rFonts w:ascii="Tahoma" w:hAnsi="Tahoma" w:cs="Tahoma"/>
          <w:lang w:val="el-GR" w:eastAsia="en-GB"/>
        </w:rPr>
        <w:t xml:space="preserve">Προσωπικού Χαρακτήρα </w:t>
      </w:r>
      <w:r w:rsidR="004E627C" w:rsidRPr="004E627C">
        <w:rPr>
          <w:rFonts w:ascii="Tahoma" w:hAnsi="Tahoma" w:cs="Tahoma"/>
          <w:lang w:val="el-GR" w:eastAsia="en-GB"/>
        </w:rPr>
        <w:t>(</w:t>
      </w:r>
      <w:r w:rsidR="004E627C">
        <w:rPr>
          <w:rFonts w:ascii="Tahoma" w:hAnsi="Tahoma" w:cs="Tahoma"/>
          <w:lang w:val="el-GR" w:eastAsia="en-GB"/>
        </w:rPr>
        <w:t>ΑΠΔ</w:t>
      </w:r>
      <w:r w:rsidR="00567F47">
        <w:rPr>
          <w:rFonts w:ascii="Tahoma" w:hAnsi="Tahoma" w:cs="Tahoma"/>
          <w:lang w:val="el-GR" w:eastAsia="en-GB"/>
        </w:rPr>
        <w:t>ΠΧ</w:t>
      </w:r>
      <w:r w:rsidR="004E627C" w:rsidRPr="004E627C">
        <w:rPr>
          <w:rFonts w:ascii="Tahoma" w:hAnsi="Tahoma" w:cs="Tahoma"/>
          <w:lang w:val="el-GR" w:eastAsia="en-GB"/>
        </w:rPr>
        <w:t xml:space="preserve">) </w:t>
      </w:r>
      <w:r w:rsidR="004E627C">
        <w:rPr>
          <w:rFonts w:ascii="Tahoma" w:hAnsi="Tahoma" w:cs="Tahoma"/>
          <w:lang w:val="el-GR" w:eastAsia="en-GB"/>
        </w:rPr>
        <w:t>εντός</w:t>
      </w:r>
      <w:r w:rsidR="004E627C" w:rsidRPr="004E627C">
        <w:rPr>
          <w:rFonts w:ascii="Tahoma" w:hAnsi="Tahoma" w:cs="Tahoma"/>
          <w:lang w:val="el-GR" w:eastAsia="en-GB"/>
        </w:rPr>
        <w:t xml:space="preserve"> 72 </w:t>
      </w:r>
      <w:r w:rsidR="004E627C">
        <w:rPr>
          <w:rFonts w:ascii="Tahoma" w:hAnsi="Tahoma" w:cs="Tahoma"/>
          <w:lang w:val="el-GR" w:eastAsia="en-GB"/>
        </w:rPr>
        <w:t>ωρών</w:t>
      </w:r>
      <w:r w:rsidR="004E627C" w:rsidRPr="004E627C">
        <w:rPr>
          <w:rFonts w:ascii="Tahoma" w:hAnsi="Tahoma" w:cs="Tahoma"/>
          <w:lang w:val="el-GR" w:eastAsia="en-GB"/>
        </w:rPr>
        <w:t>.</w:t>
      </w:r>
      <w:r w:rsidR="004E627C">
        <w:rPr>
          <w:rFonts w:ascii="Tahoma" w:hAnsi="Tahoma" w:cs="Tahoma"/>
          <w:lang w:val="el-GR" w:eastAsia="en-GB"/>
        </w:rPr>
        <w:t xml:space="preserve"> </w:t>
      </w:r>
      <w:r w:rsidR="004E627C">
        <w:rPr>
          <w:rFonts w:ascii="Tahoma" w:hAnsi="Tahoma" w:cs="Tahoma"/>
          <w:lang w:val="el-GR"/>
        </w:rPr>
        <w:t>Αυτό</w:t>
      </w:r>
      <w:r w:rsidR="004E627C" w:rsidRPr="00681B9E">
        <w:rPr>
          <w:rFonts w:ascii="Tahoma" w:hAnsi="Tahoma" w:cs="Tahoma"/>
          <w:lang w:val="el-GR"/>
        </w:rPr>
        <w:t xml:space="preserve"> </w:t>
      </w:r>
      <w:r w:rsidR="004E627C">
        <w:rPr>
          <w:rFonts w:ascii="Tahoma" w:hAnsi="Tahoma" w:cs="Tahoma"/>
          <w:lang w:val="el-GR"/>
        </w:rPr>
        <w:t>θα</w:t>
      </w:r>
      <w:r w:rsidR="004E627C" w:rsidRPr="00681B9E">
        <w:rPr>
          <w:rFonts w:ascii="Tahoma" w:hAnsi="Tahoma" w:cs="Tahoma"/>
          <w:lang w:val="el-GR"/>
        </w:rPr>
        <w:t xml:space="preserve"> </w:t>
      </w:r>
      <w:r w:rsidR="004E627C">
        <w:rPr>
          <w:rFonts w:ascii="Tahoma" w:hAnsi="Tahoma" w:cs="Tahoma"/>
          <w:lang w:val="el-GR"/>
        </w:rPr>
        <w:t>γίνει</w:t>
      </w:r>
      <w:r w:rsidR="004E627C" w:rsidRPr="00681B9E">
        <w:rPr>
          <w:rFonts w:ascii="Tahoma" w:hAnsi="Tahoma" w:cs="Tahoma"/>
          <w:lang w:val="el-GR"/>
        </w:rPr>
        <w:t xml:space="preserve"> </w:t>
      </w:r>
      <w:r w:rsidR="004E627C">
        <w:rPr>
          <w:rFonts w:ascii="Tahoma" w:hAnsi="Tahoma" w:cs="Tahoma"/>
          <w:lang w:val="el-GR"/>
        </w:rPr>
        <w:t>σ</w:t>
      </w:r>
      <w:r w:rsidR="00567F47">
        <w:rPr>
          <w:rFonts w:ascii="Tahoma" w:hAnsi="Tahoma" w:cs="Tahoma"/>
          <w:lang w:val="el-GR"/>
        </w:rPr>
        <w:t>ύμφωνα</w:t>
      </w:r>
      <w:r w:rsidR="004E627C" w:rsidRPr="00681B9E">
        <w:rPr>
          <w:rFonts w:ascii="Tahoma" w:hAnsi="Tahoma" w:cs="Tahoma"/>
          <w:lang w:val="el-GR"/>
        </w:rPr>
        <w:t xml:space="preserve"> </w:t>
      </w:r>
      <w:r w:rsidR="004E627C">
        <w:rPr>
          <w:rFonts w:ascii="Tahoma" w:hAnsi="Tahoma" w:cs="Tahoma"/>
          <w:lang w:val="el-GR"/>
        </w:rPr>
        <w:t>με</w:t>
      </w:r>
      <w:r w:rsidR="004E627C" w:rsidRPr="00681B9E">
        <w:rPr>
          <w:rFonts w:ascii="Tahoma" w:hAnsi="Tahoma" w:cs="Tahoma"/>
          <w:lang w:val="el-GR"/>
        </w:rPr>
        <w:t xml:space="preserve"> </w:t>
      </w:r>
      <w:r w:rsidR="00567F47">
        <w:rPr>
          <w:rFonts w:ascii="Tahoma" w:hAnsi="Tahoma" w:cs="Tahoma"/>
          <w:lang w:val="el-GR"/>
        </w:rPr>
        <w:t>τη</w:t>
      </w:r>
      <w:r w:rsidR="004E627C" w:rsidRPr="00681B9E">
        <w:rPr>
          <w:rFonts w:ascii="Tahoma" w:hAnsi="Tahoma" w:cs="Tahoma"/>
          <w:lang w:val="el-GR"/>
        </w:rPr>
        <w:t xml:space="preserve"> </w:t>
      </w:r>
      <w:r w:rsidR="00681B9E">
        <w:rPr>
          <w:rFonts w:ascii="Tahoma" w:hAnsi="Tahoma" w:cs="Tahoma"/>
          <w:lang w:val="el-GR"/>
        </w:rPr>
        <w:t>Διαδικασία</w:t>
      </w:r>
      <w:r w:rsidR="00681B9E" w:rsidRPr="00681B9E">
        <w:rPr>
          <w:rFonts w:ascii="Tahoma" w:hAnsi="Tahoma" w:cs="Tahoma"/>
          <w:lang w:val="el-GR"/>
        </w:rPr>
        <w:t xml:space="preserve"> </w:t>
      </w:r>
      <w:r w:rsidR="00567F47">
        <w:rPr>
          <w:rFonts w:ascii="Tahoma" w:hAnsi="Tahoma" w:cs="Tahoma"/>
          <w:lang w:val="el-GR"/>
        </w:rPr>
        <w:t>Διαχείρισης</w:t>
      </w:r>
      <w:r w:rsidR="00681B9E" w:rsidRPr="00681B9E">
        <w:rPr>
          <w:rFonts w:ascii="Tahoma" w:hAnsi="Tahoma" w:cs="Tahoma"/>
          <w:lang w:val="el-GR"/>
        </w:rPr>
        <w:t xml:space="preserve"> </w:t>
      </w:r>
      <w:r w:rsidR="00681B9E">
        <w:rPr>
          <w:rFonts w:ascii="Tahoma" w:hAnsi="Tahoma" w:cs="Tahoma"/>
          <w:lang w:val="el-GR"/>
        </w:rPr>
        <w:t>Περιστατικ</w:t>
      </w:r>
      <w:r w:rsidR="00567F47">
        <w:rPr>
          <w:rFonts w:ascii="Tahoma" w:hAnsi="Tahoma" w:cs="Tahoma"/>
          <w:lang w:val="el-GR"/>
        </w:rPr>
        <w:t>ών</w:t>
      </w:r>
      <w:r w:rsidR="00681B9E" w:rsidRPr="00681B9E">
        <w:rPr>
          <w:rFonts w:ascii="Tahoma" w:hAnsi="Tahoma" w:cs="Tahoma"/>
          <w:lang w:val="el-GR"/>
        </w:rPr>
        <w:t xml:space="preserve"> </w:t>
      </w:r>
      <w:r w:rsidR="00681B9E">
        <w:rPr>
          <w:rFonts w:ascii="Tahoma" w:hAnsi="Tahoma" w:cs="Tahoma"/>
          <w:lang w:val="el-GR"/>
        </w:rPr>
        <w:t>Ασφάλειας</w:t>
      </w:r>
      <w:r w:rsidR="00681B9E" w:rsidRPr="00681B9E">
        <w:rPr>
          <w:rFonts w:ascii="Tahoma" w:hAnsi="Tahoma" w:cs="Tahoma"/>
          <w:lang w:val="el-GR"/>
        </w:rPr>
        <w:t xml:space="preserve"> </w:t>
      </w:r>
      <w:r w:rsidR="00681B9E">
        <w:rPr>
          <w:rFonts w:ascii="Tahoma" w:hAnsi="Tahoma" w:cs="Tahoma"/>
          <w:lang w:val="el-GR"/>
        </w:rPr>
        <w:t>Πληροφοριών</w:t>
      </w:r>
      <w:r w:rsidR="00567F47">
        <w:rPr>
          <w:rFonts w:ascii="Tahoma" w:hAnsi="Tahoma" w:cs="Tahoma"/>
          <w:lang w:val="el-GR"/>
        </w:rPr>
        <w:t xml:space="preserve"> </w:t>
      </w:r>
      <w:r w:rsidR="00E01B0E">
        <w:rPr>
          <w:rFonts w:ascii="Tahoma" w:hAnsi="Tahoma" w:cs="Tahoma"/>
          <w:lang w:val="el-GR"/>
        </w:rPr>
        <w:t xml:space="preserve">του </w:t>
      </w:r>
      <w:r w:rsidR="00B9118A" w:rsidRPr="00B9118A">
        <w:rPr>
          <w:rFonts w:ascii="Tahoma" w:hAnsi="Tahoma" w:cs="Tahoma"/>
          <w:lang w:val="el-GR" w:eastAsia="en-GB"/>
        </w:rPr>
        <w:t>ΕΤΕΑΠΕΠ</w:t>
      </w:r>
      <w:r w:rsidR="00B9118A">
        <w:rPr>
          <w:rFonts w:ascii="Tahoma" w:hAnsi="Tahoma" w:cs="Tahoma"/>
          <w:lang w:val="el-GR" w:eastAsia="en-GB"/>
        </w:rPr>
        <w:t>.</w:t>
      </w:r>
    </w:p>
    <w:p w14:paraId="77B0977E" w14:textId="77777777" w:rsidR="004F7033" w:rsidRPr="00E26D76" w:rsidRDefault="004F7033" w:rsidP="004F7033">
      <w:pPr>
        <w:jc w:val="both"/>
        <w:rPr>
          <w:rFonts w:ascii="Tahoma" w:hAnsi="Tahoma" w:cs="Tahoma"/>
          <w:lang w:val="el-GR" w:eastAsia="en-GB"/>
        </w:rPr>
      </w:pPr>
    </w:p>
    <w:p w14:paraId="6DEC1B1A" w14:textId="115BFF37" w:rsidR="004A3BF4" w:rsidRDefault="00681B9E" w:rsidP="004F7033">
      <w:pPr>
        <w:jc w:val="both"/>
        <w:rPr>
          <w:rFonts w:ascii="Tahoma" w:hAnsi="Tahoma" w:cs="Tahoma"/>
          <w:lang w:val="el-GR" w:eastAsia="en-GB"/>
        </w:rPr>
      </w:pPr>
      <w:r>
        <w:rPr>
          <w:rFonts w:ascii="Tahoma" w:hAnsi="Tahoma" w:cs="Tahoma"/>
          <w:lang w:val="el-GR" w:eastAsia="en-GB"/>
        </w:rPr>
        <w:t>Υπό</w:t>
      </w:r>
      <w:r w:rsidRPr="00681B9E">
        <w:rPr>
          <w:rFonts w:ascii="Tahoma" w:hAnsi="Tahoma" w:cs="Tahoma"/>
          <w:lang w:val="el-GR" w:eastAsia="en-GB"/>
        </w:rPr>
        <w:t xml:space="preserve"> </w:t>
      </w:r>
      <w:r>
        <w:rPr>
          <w:rFonts w:ascii="Tahoma" w:hAnsi="Tahoma" w:cs="Tahoma"/>
          <w:lang w:val="el-GR" w:eastAsia="en-GB"/>
        </w:rPr>
        <w:t>το</w:t>
      </w:r>
      <w:r w:rsidRPr="00681B9E">
        <w:rPr>
          <w:rFonts w:ascii="Tahoma" w:hAnsi="Tahoma" w:cs="Tahoma"/>
          <w:lang w:val="el-GR" w:eastAsia="en-GB"/>
        </w:rPr>
        <w:t xml:space="preserve"> </w:t>
      </w:r>
      <w:r>
        <w:rPr>
          <w:rFonts w:ascii="Tahoma" w:hAnsi="Tahoma" w:cs="Tahoma"/>
          <w:lang w:val="el-GR" w:eastAsia="en-GB"/>
        </w:rPr>
        <w:t>ΓΚΠΔ</w:t>
      </w:r>
      <w:r w:rsidRPr="00681B9E">
        <w:rPr>
          <w:rFonts w:ascii="Tahoma" w:hAnsi="Tahoma" w:cs="Tahoma"/>
          <w:lang w:val="el-GR" w:eastAsia="en-GB"/>
        </w:rPr>
        <w:t xml:space="preserve">, </w:t>
      </w:r>
      <w:r>
        <w:rPr>
          <w:rFonts w:ascii="Tahoma" w:hAnsi="Tahoma" w:cs="Tahoma"/>
          <w:lang w:val="el-GR" w:eastAsia="en-GB"/>
        </w:rPr>
        <w:t>η</w:t>
      </w:r>
      <w:r w:rsidRPr="00681B9E">
        <w:rPr>
          <w:rFonts w:ascii="Tahoma" w:hAnsi="Tahoma" w:cs="Tahoma"/>
          <w:lang w:val="el-GR" w:eastAsia="en-GB"/>
        </w:rPr>
        <w:t xml:space="preserve"> </w:t>
      </w:r>
      <w:r>
        <w:rPr>
          <w:rFonts w:ascii="Tahoma" w:hAnsi="Tahoma" w:cs="Tahoma"/>
          <w:lang w:val="el-GR" w:eastAsia="en-GB"/>
        </w:rPr>
        <w:t>αντίστοιχη</w:t>
      </w:r>
      <w:r w:rsidRPr="00681B9E">
        <w:rPr>
          <w:rFonts w:ascii="Tahoma" w:hAnsi="Tahoma" w:cs="Tahoma"/>
          <w:lang w:val="el-GR" w:eastAsia="en-GB"/>
        </w:rPr>
        <w:t xml:space="preserve"> </w:t>
      </w:r>
      <w:r w:rsidR="00567F47">
        <w:rPr>
          <w:rFonts w:ascii="Tahoma" w:hAnsi="Tahoma" w:cs="Tahoma"/>
          <w:lang w:val="el-GR" w:eastAsia="en-GB"/>
        </w:rPr>
        <w:t xml:space="preserve">ΑΠΔΠΧ </w:t>
      </w:r>
      <w:r>
        <w:rPr>
          <w:rFonts w:ascii="Tahoma" w:hAnsi="Tahoma" w:cs="Tahoma"/>
          <w:lang w:val="el-GR" w:eastAsia="en-GB"/>
        </w:rPr>
        <w:t>έχει</w:t>
      </w:r>
      <w:r w:rsidRPr="00681B9E">
        <w:rPr>
          <w:rFonts w:ascii="Tahoma" w:hAnsi="Tahoma" w:cs="Tahoma"/>
          <w:lang w:val="el-GR" w:eastAsia="en-GB"/>
        </w:rPr>
        <w:t xml:space="preserve"> </w:t>
      </w:r>
      <w:r>
        <w:rPr>
          <w:rFonts w:ascii="Tahoma" w:hAnsi="Tahoma" w:cs="Tahoma"/>
          <w:lang w:val="el-GR" w:eastAsia="en-GB"/>
        </w:rPr>
        <w:t>την</w:t>
      </w:r>
      <w:r w:rsidRPr="00681B9E">
        <w:rPr>
          <w:rFonts w:ascii="Tahoma" w:hAnsi="Tahoma" w:cs="Tahoma"/>
          <w:lang w:val="el-GR" w:eastAsia="en-GB"/>
        </w:rPr>
        <w:t xml:space="preserve"> </w:t>
      </w:r>
      <w:r>
        <w:rPr>
          <w:rFonts w:ascii="Tahoma" w:hAnsi="Tahoma" w:cs="Tahoma"/>
          <w:lang w:val="el-GR" w:eastAsia="en-GB"/>
        </w:rPr>
        <w:t>εξουσιοδότηση</w:t>
      </w:r>
      <w:r w:rsidRPr="00681B9E">
        <w:rPr>
          <w:rFonts w:ascii="Tahoma" w:hAnsi="Tahoma" w:cs="Tahoma"/>
          <w:lang w:val="el-GR" w:eastAsia="en-GB"/>
        </w:rPr>
        <w:t xml:space="preserve"> </w:t>
      </w:r>
      <w:r>
        <w:rPr>
          <w:rFonts w:ascii="Tahoma" w:hAnsi="Tahoma" w:cs="Tahoma"/>
          <w:lang w:val="el-GR" w:eastAsia="en-GB"/>
        </w:rPr>
        <w:t>να</w:t>
      </w:r>
      <w:r w:rsidRPr="00681B9E">
        <w:rPr>
          <w:rFonts w:ascii="Tahoma" w:hAnsi="Tahoma" w:cs="Tahoma"/>
          <w:lang w:val="el-GR" w:eastAsia="en-GB"/>
        </w:rPr>
        <w:t xml:space="preserve"> </w:t>
      </w:r>
      <w:r>
        <w:rPr>
          <w:rFonts w:ascii="Tahoma" w:hAnsi="Tahoma" w:cs="Tahoma"/>
          <w:lang w:val="el-GR" w:eastAsia="en-GB"/>
        </w:rPr>
        <w:t>επιβάλει</w:t>
      </w:r>
      <w:r w:rsidRPr="00681B9E">
        <w:rPr>
          <w:rFonts w:ascii="Tahoma" w:hAnsi="Tahoma" w:cs="Tahoma"/>
          <w:lang w:val="el-GR" w:eastAsia="en-GB"/>
        </w:rPr>
        <w:t xml:space="preserve"> </w:t>
      </w:r>
      <w:r>
        <w:rPr>
          <w:rFonts w:ascii="Tahoma" w:hAnsi="Tahoma" w:cs="Tahoma"/>
          <w:lang w:val="el-GR" w:eastAsia="en-GB"/>
        </w:rPr>
        <w:t>ένα</w:t>
      </w:r>
      <w:r w:rsidRPr="00681B9E">
        <w:rPr>
          <w:rFonts w:ascii="Tahoma" w:hAnsi="Tahoma" w:cs="Tahoma"/>
          <w:lang w:val="el-GR" w:eastAsia="en-GB"/>
        </w:rPr>
        <w:t xml:space="preserve"> </w:t>
      </w:r>
      <w:r>
        <w:rPr>
          <w:rFonts w:ascii="Tahoma" w:hAnsi="Tahoma" w:cs="Tahoma"/>
          <w:lang w:val="el-GR" w:eastAsia="en-GB"/>
        </w:rPr>
        <w:t>εύρος</w:t>
      </w:r>
      <w:r w:rsidRPr="00681B9E">
        <w:rPr>
          <w:rFonts w:ascii="Tahoma" w:hAnsi="Tahoma" w:cs="Tahoma"/>
          <w:lang w:val="el-GR" w:eastAsia="en-GB"/>
        </w:rPr>
        <w:t xml:space="preserve"> </w:t>
      </w:r>
      <w:r>
        <w:rPr>
          <w:rFonts w:ascii="Tahoma" w:hAnsi="Tahoma" w:cs="Tahoma"/>
          <w:lang w:val="el-GR" w:eastAsia="en-GB"/>
        </w:rPr>
        <w:t>προστίμων</w:t>
      </w:r>
      <w:r w:rsidRPr="00681B9E">
        <w:rPr>
          <w:rFonts w:ascii="Tahoma" w:hAnsi="Tahoma" w:cs="Tahoma"/>
          <w:lang w:val="el-GR" w:eastAsia="en-GB"/>
        </w:rPr>
        <w:t xml:space="preserve"> </w:t>
      </w:r>
      <w:r w:rsidR="00567F47">
        <w:rPr>
          <w:rFonts w:ascii="Tahoma" w:hAnsi="Tahoma" w:cs="Tahoma"/>
          <w:lang w:val="el-GR" w:eastAsia="en-GB"/>
        </w:rPr>
        <w:t>έως</w:t>
      </w:r>
      <w:r w:rsidRPr="00681B9E">
        <w:rPr>
          <w:rFonts w:ascii="Tahoma" w:hAnsi="Tahoma" w:cs="Tahoma"/>
          <w:lang w:val="el-GR" w:eastAsia="en-GB"/>
        </w:rPr>
        <w:t xml:space="preserve"> </w:t>
      </w:r>
      <w:r>
        <w:rPr>
          <w:rFonts w:ascii="Tahoma" w:hAnsi="Tahoma" w:cs="Tahoma"/>
          <w:lang w:val="el-GR" w:eastAsia="en-GB"/>
        </w:rPr>
        <w:t>το</w:t>
      </w:r>
      <w:r w:rsidRPr="00681B9E">
        <w:rPr>
          <w:rFonts w:ascii="Tahoma" w:hAnsi="Tahoma" w:cs="Tahoma"/>
          <w:lang w:val="el-GR" w:eastAsia="en-GB"/>
        </w:rPr>
        <w:t xml:space="preserve"> 4 </w:t>
      </w:r>
      <w:r>
        <w:rPr>
          <w:rFonts w:ascii="Tahoma" w:hAnsi="Tahoma" w:cs="Tahoma"/>
          <w:lang w:val="el-GR" w:eastAsia="en-GB"/>
        </w:rPr>
        <w:t>τ</w:t>
      </w:r>
      <w:r w:rsidR="007C3C99">
        <w:rPr>
          <w:rFonts w:ascii="Tahoma" w:hAnsi="Tahoma" w:cs="Tahoma"/>
          <w:lang w:val="el-GR" w:eastAsia="en-GB"/>
        </w:rPr>
        <w:t>ο</w:t>
      </w:r>
      <w:r>
        <w:rPr>
          <w:rFonts w:ascii="Tahoma" w:hAnsi="Tahoma" w:cs="Tahoma"/>
          <w:lang w:val="el-GR" w:eastAsia="en-GB"/>
        </w:rPr>
        <w:t>ις</w:t>
      </w:r>
      <w:r w:rsidRPr="00681B9E">
        <w:rPr>
          <w:rFonts w:ascii="Tahoma" w:hAnsi="Tahoma" w:cs="Tahoma"/>
          <w:lang w:val="el-GR" w:eastAsia="en-GB"/>
        </w:rPr>
        <w:t xml:space="preserve"> </w:t>
      </w:r>
      <w:r>
        <w:rPr>
          <w:rFonts w:ascii="Tahoma" w:hAnsi="Tahoma" w:cs="Tahoma"/>
          <w:lang w:val="el-GR" w:eastAsia="en-GB"/>
        </w:rPr>
        <w:t>ε</w:t>
      </w:r>
      <w:r w:rsidR="00567F47">
        <w:rPr>
          <w:rFonts w:ascii="Tahoma" w:hAnsi="Tahoma" w:cs="Tahoma"/>
          <w:lang w:val="el-GR" w:eastAsia="en-GB"/>
        </w:rPr>
        <w:t>κ</w:t>
      </w:r>
      <w:r>
        <w:rPr>
          <w:rFonts w:ascii="Tahoma" w:hAnsi="Tahoma" w:cs="Tahoma"/>
          <w:lang w:val="el-GR" w:eastAsia="en-GB"/>
        </w:rPr>
        <w:t>ατό</w:t>
      </w:r>
      <w:r w:rsidRPr="00681B9E">
        <w:rPr>
          <w:rFonts w:ascii="Tahoma" w:hAnsi="Tahoma" w:cs="Tahoma"/>
          <w:lang w:val="el-GR" w:eastAsia="en-GB"/>
        </w:rPr>
        <w:t xml:space="preserve"> </w:t>
      </w:r>
      <w:r>
        <w:rPr>
          <w:rFonts w:ascii="Tahoma" w:hAnsi="Tahoma" w:cs="Tahoma"/>
          <w:lang w:val="el-GR" w:eastAsia="en-GB"/>
        </w:rPr>
        <w:t>τ</w:t>
      </w:r>
      <w:r w:rsidR="00567F47">
        <w:rPr>
          <w:rFonts w:ascii="Tahoma" w:hAnsi="Tahoma" w:cs="Tahoma"/>
          <w:lang w:val="el-GR" w:eastAsia="en-GB"/>
        </w:rPr>
        <w:t>ου</w:t>
      </w:r>
      <w:r w:rsidRPr="00681B9E">
        <w:rPr>
          <w:rFonts w:ascii="Tahoma" w:hAnsi="Tahoma" w:cs="Tahoma"/>
          <w:lang w:val="el-GR" w:eastAsia="en-GB"/>
        </w:rPr>
        <w:t xml:space="preserve"> </w:t>
      </w:r>
      <w:r>
        <w:rPr>
          <w:rFonts w:ascii="Tahoma" w:hAnsi="Tahoma" w:cs="Tahoma"/>
          <w:lang w:val="el-GR" w:eastAsia="en-GB"/>
        </w:rPr>
        <w:t>ετήσι</w:t>
      </w:r>
      <w:r w:rsidR="00567F47">
        <w:rPr>
          <w:rFonts w:ascii="Tahoma" w:hAnsi="Tahoma" w:cs="Tahoma"/>
          <w:lang w:val="el-GR" w:eastAsia="en-GB"/>
        </w:rPr>
        <w:t>ου</w:t>
      </w:r>
      <w:r w:rsidRPr="00681B9E">
        <w:rPr>
          <w:rFonts w:ascii="Tahoma" w:hAnsi="Tahoma" w:cs="Tahoma"/>
          <w:lang w:val="el-GR" w:eastAsia="en-GB"/>
        </w:rPr>
        <w:t xml:space="preserve"> </w:t>
      </w:r>
      <w:r w:rsidR="007C3C99">
        <w:rPr>
          <w:rFonts w:ascii="Tahoma" w:hAnsi="Tahoma" w:cs="Tahoma"/>
          <w:lang w:val="el-GR" w:eastAsia="en-GB"/>
        </w:rPr>
        <w:t>παγκόσμιου</w:t>
      </w:r>
      <w:r w:rsidR="007C3C99" w:rsidRPr="00681B9E">
        <w:rPr>
          <w:rFonts w:ascii="Tahoma" w:hAnsi="Tahoma" w:cs="Tahoma"/>
          <w:lang w:val="el-GR" w:eastAsia="en-GB"/>
        </w:rPr>
        <w:t xml:space="preserve"> </w:t>
      </w:r>
      <w:r w:rsidR="00567F47">
        <w:rPr>
          <w:rFonts w:ascii="Tahoma" w:hAnsi="Tahoma" w:cs="Tahoma"/>
          <w:lang w:val="el-GR" w:eastAsia="en-GB"/>
        </w:rPr>
        <w:t>κύκλου εργασιών</w:t>
      </w:r>
      <w:r w:rsidRPr="00681B9E">
        <w:rPr>
          <w:rFonts w:ascii="Tahoma" w:hAnsi="Tahoma" w:cs="Tahoma"/>
          <w:lang w:val="el-GR" w:eastAsia="en-GB"/>
        </w:rPr>
        <w:t xml:space="preserve"> </w:t>
      </w:r>
      <w:r>
        <w:rPr>
          <w:rFonts w:ascii="Tahoma" w:hAnsi="Tahoma" w:cs="Tahoma"/>
          <w:lang w:val="el-GR" w:eastAsia="en-GB"/>
        </w:rPr>
        <w:t>ή</w:t>
      </w:r>
      <w:r w:rsidRPr="00681B9E">
        <w:rPr>
          <w:rFonts w:ascii="Tahoma" w:hAnsi="Tahoma" w:cs="Tahoma"/>
          <w:lang w:val="el-GR" w:eastAsia="en-GB"/>
        </w:rPr>
        <w:t xml:space="preserve"> </w:t>
      </w:r>
      <w:r w:rsidR="00567F47">
        <w:rPr>
          <w:rFonts w:ascii="Tahoma" w:hAnsi="Tahoma" w:cs="Tahoma"/>
          <w:lang w:val="el-GR" w:eastAsia="en-GB"/>
        </w:rPr>
        <w:t xml:space="preserve">τα </w:t>
      </w:r>
      <w:r>
        <w:rPr>
          <w:rFonts w:ascii="Tahoma" w:hAnsi="Tahoma" w:cs="Tahoma"/>
          <w:lang w:val="el-GR" w:eastAsia="en-GB"/>
        </w:rPr>
        <w:t>είκοσι</w:t>
      </w:r>
      <w:r w:rsidRPr="00681B9E">
        <w:rPr>
          <w:rFonts w:ascii="Tahoma" w:hAnsi="Tahoma" w:cs="Tahoma"/>
          <w:lang w:val="el-GR" w:eastAsia="en-GB"/>
        </w:rPr>
        <w:t xml:space="preserve"> </w:t>
      </w:r>
      <w:r w:rsidR="004A3BF4">
        <w:rPr>
          <w:rFonts w:ascii="Tahoma" w:hAnsi="Tahoma" w:cs="Tahoma"/>
          <w:lang w:val="el-GR" w:eastAsia="en-GB"/>
        </w:rPr>
        <w:t>εκατομμύρια</w:t>
      </w:r>
      <w:r w:rsidRPr="00681B9E">
        <w:rPr>
          <w:rFonts w:ascii="Tahoma" w:hAnsi="Tahoma" w:cs="Tahoma"/>
          <w:lang w:val="el-GR" w:eastAsia="en-GB"/>
        </w:rPr>
        <w:t xml:space="preserve"> </w:t>
      </w:r>
      <w:r w:rsidR="00567F47">
        <w:rPr>
          <w:rFonts w:ascii="Tahoma" w:hAnsi="Tahoma" w:cs="Tahoma"/>
          <w:lang w:val="el-GR" w:eastAsia="en-GB"/>
        </w:rPr>
        <w:t>ε</w:t>
      </w:r>
      <w:r>
        <w:rPr>
          <w:rFonts w:ascii="Tahoma" w:hAnsi="Tahoma" w:cs="Tahoma"/>
          <w:lang w:val="el-GR" w:eastAsia="en-GB"/>
        </w:rPr>
        <w:t>υρώ</w:t>
      </w:r>
      <w:r w:rsidRPr="00681B9E">
        <w:rPr>
          <w:rFonts w:ascii="Tahoma" w:hAnsi="Tahoma" w:cs="Tahoma"/>
          <w:lang w:val="el-GR" w:eastAsia="en-GB"/>
        </w:rPr>
        <w:t xml:space="preserve">, </w:t>
      </w:r>
      <w:r>
        <w:rPr>
          <w:rFonts w:ascii="Tahoma" w:hAnsi="Tahoma" w:cs="Tahoma"/>
          <w:lang w:val="el-GR" w:eastAsia="en-GB"/>
        </w:rPr>
        <w:t>όποιο από τα δύο είναι</w:t>
      </w:r>
      <w:r w:rsidRPr="00681B9E">
        <w:rPr>
          <w:rFonts w:ascii="Tahoma" w:hAnsi="Tahoma" w:cs="Tahoma"/>
          <w:lang w:val="el-GR" w:eastAsia="en-GB"/>
        </w:rPr>
        <w:t xml:space="preserve"> </w:t>
      </w:r>
      <w:r w:rsidR="00567F47">
        <w:rPr>
          <w:rFonts w:ascii="Tahoma" w:hAnsi="Tahoma" w:cs="Tahoma"/>
          <w:lang w:val="el-GR" w:eastAsia="en-GB"/>
        </w:rPr>
        <w:t>μεγαλύτερο</w:t>
      </w:r>
      <w:r w:rsidRPr="00681B9E">
        <w:rPr>
          <w:rFonts w:ascii="Tahoma" w:hAnsi="Tahoma" w:cs="Tahoma"/>
          <w:lang w:val="el-GR" w:eastAsia="en-GB"/>
        </w:rPr>
        <w:t xml:space="preserve">, </w:t>
      </w:r>
      <w:r>
        <w:rPr>
          <w:rFonts w:ascii="Tahoma" w:hAnsi="Tahoma" w:cs="Tahoma"/>
          <w:lang w:val="el-GR" w:eastAsia="en-GB"/>
        </w:rPr>
        <w:t>για</w:t>
      </w:r>
      <w:r w:rsidRPr="00681B9E">
        <w:rPr>
          <w:rFonts w:ascii="Tahoma" w:hAnsi="Tahoma" w:cs="Tahoma"/>
          <w:lang w:val="el-GR" w:eastAsia="en-GB"/>
        </w:rPr>
        <w:t xml:space="preserve"> </w:t>
      </w:r>
      <w:r>
        <w:rPr>
          <w:rFonts w:ascii="Tahoma" w:hAnsi="Tahoma" w:cs="Tahoma"/>
          <w:lang w:val="el-GR" w:eastAsia="en-GB"/>
        </w:rPr>
        <w:t>παραβ</w:t>
      </w:r>
      <w:r w:rsidR="00567F47">
        <w:rPr>
          <w:rFonts w:ascii="Tahoma" w:hAnsi="Tahoma" w:cs="Tahoma"/>
          <w:lang w:val="el-GR" w:eastAsia="en-GB"/>
        </w:rPr>
        <w:t>ίαση</w:t>
      </w:r>
      <w:r w:rsidRPr="00681B9E">
        <w:rPr>
          <w:rFonts w:ascii="Tahoma" w:hAnsi="Tahoma" w:cs="Tahoma"/>
          <w:lang w:val="el-GR" w:eastAsia="en-GB"/>
        </w:rPr>
        <w:t xml:space="preserve"> </w:t>
      </w:r>
      <w:r>
        <w:rPr>
          <w:rFonts w:ascii="Tahoma" w:hAnsi="Tahoma" w:cs="Tahoma"/>
          <w:lang w:val="el-GR" w:eastAsia="en-GB"/>
        </w:rPr>
        <w:t>τ</w:t>
      </w:r>
      <w:r w:rsidR="00567F47">
        <w:rPr>
          <w:rFonts w:ascii="Tahoma" w:hAnsi="Tahoma" w:cs="Tahoma"/>
          <w:lang w:val="el-GR" w:eastAsia="en-GB"/>
        </w:rPr>
        <w:t>ου</w:t>
      </w:r>
      <w:r w:rsidRPr="00681B9E">
        <w:rPr>
          <w:rFonts w:ascii="Tahoma" w:hAnsi="Tahoma" w:cs="Tahoma"/>
          <w:lang w:val="el-GR" w:eastAsia="en-GB"/>
        </w:rPr>
        <w:t xml:space="preserve"> </w:t>
      </w:r>
      <w:r w:rsidR="00567F47">
        <w:rPr>
          <w:rFonts w:ascii="Tahoma" w:hAnsi="Tahoma" w:cs="Tahoma"/>
          <w:lang w:val="el-GR" w:eastAsia="en-GB"/>
        </w:rPr>
        <w:t>Κ</w:t>
      </w:r>
      <w:r>
        <w:rPr>
          <w:rFonts w:ascii="Tahoma" w:hAnsi="Tahoma" w:cs="Tahoma"/>
          <w:lang w:val="el-GR" w:eastAsia="en-GB"/>
        </w:rPr>
        <w:t>ανονισμ</w:t>
      </w:r>
      <w:r w:rsidR="00567F47">
        <w:rPr>
          <w:rFonts w:ascii="Tahoma" w:hAnsi="Tahoma" w:cs="Tahoma"/>
          <w:lang w:val="el-GR" w:eastAsia="en-GB"/>
        </w:rPr>
        <w:t>ού</w:t>
      </w:r>
      <w:r>
        <w:rPr>
          <w:rFonts w:ascii="Tahoma" w:hAnsi="Tahoma" w:cs="Tahoma"/>
          <w:lang w:val="el-GR" w:eastAsia="en-GB"/>
        </w:rPr>
        <w:t>.</w:t>
      </w:r>
    </w:p>
    <w:p w14:paraId="115A8DA4" w14:textId="77777777" w:rsidR="00612A51" w:rsidRDefault="00612A51" w:rsidP="004F7033">
      <w:pPr>
        <w:jc w:val="both"/>
        <w:rPr>
          <w:rFonts w:ascii="Tahoma" w:hAnsi="Tahoma" w:cs="Tahoma"/>
          <w:lang w:val="el-GR" w:eastAsia="en-GB"/>
        </w:rPr>
      </w:pPr>
    </w:p>
    <w:p w14:paraId="223C7B07" w14:textId="1EBAF4ED" w:rsidR="00812EE5" w:rsidRPr="008F48E7" w:rsidRDefault="008F48E7" w:rsidP="008F48E7">
      <w:pPr>
        <w:pStyle w:val="Heading2"/>
        <w:rPr>
          <w:rFonts w:ascii="Tahoma" w:hAnsi="Tahoma" w:cs="Tahoma"/>
          <w:lang w:val="el-GR" w:eastAsia="en-GB"/>
        </w:rPr>
      </w:pPr>
      <w:r w:rsidRPr="008F48E7">
        <w:rPr>
          <w:rFonts w:ascii="Tahoma" w:hAnsi="Tahoma" w:cs="Tahoma"/>
          <w:lang w:val="el-GR" w:eastAsia="en-GB"/>
        </w:rPr>
        <w:t xml:space="preserve"> </w:t>
      </w:r>
      <w:bookmarkStart w:id="22" w:name="_Toc73013413"/>
      <w:r w:rsidRPr="008F48E7">
        <w:rPr>
          <w:rFonts w:ascii="Tahoma" w:hAnsi="Tahoma" w:cs="Tahoma"/>
          <w:lang w:val="el-GR" w:eastAsia="en-GB"/>
        </w:rPr>
        <w:t>Εφαρμογ</w:t>
      </w:r>
      <w:r>
        <w:rPr>
          <w:rFonts w:ascii="Tahoma" w:hAnsi="Tahoma" w:cs="Tahoma"/>
          <w:lang w:val="el-GR" w:eastAsia="en-GB"/>
        </w:rPr>
        <w:t>ή</w:t>
      </w:r>
      <w:r w:rsidRPr="008F48E7">
        <w:rPr>
          <w:rFonts w:ascii="Tahoma" w:hAnsi="Tahoma" w:cs="Tahoma"/>
          <w:lang w:val="el-GR" w:eastAsia="en-GB"/>
        </w:rPr>
        <w:t xml:space="preserve"> </w:t>
      </w:r>
      <w:r w:rsidR="002C204D">
        <w:rPr>
          <w:rFonts w:ascii="Tahoma" w:hAnsi="Tahoma" w:cs="Tahoma"/>
          <w:lang w:val="el-GR" w:eastAsia="en-GB"/>
        </w:rPr>
        <w:t>τ</w:t>
      </w:r>
      <w:r w:rsidR="002C204D" w:rsidRPr="008F48E7">
        <w:rPr>
          <w:rFonts w:ascii="Tahoma" w:hAnsi="Tahoma" w:cs="Tahoma"/>
          <w:lang w:val="el-GR" w:eastAsia="en-GB"/>
        </w:rPr>
        <w:t xml:space="preserve">ης </w:t>
      </w:r>
      <w:r w:rsidRPr="008F48E7">
        <w:rPr>
          <w:rFonts w:ascii="Tahoma" w:hAnsi="Tahoma" w:cs="Tahoma"/>
          <w:lang w:val="el-GR" w:eastAsia="en-GB"/>
        </w:rPr>
        <w:t>Συμμ</w:t>
      </w:r>
      <w:r>
        <w:rPr>
          <w:rFonts w:ascii="Tahoma" w:hAnsi="Tahoma" w:cs="Tahoma"/>
          <w:lang w:val="el-GR" w:eastAsia="en-GB"/>
        </w:rPr>
        <w:t>ό</w:t>
      </w:r>
      <w:r w:rsidRPr="008F48E7">
        <w:rPr>
          <w:rFonts w:ascii="Tahoma" w:hAnsi="Tahoma" w:cs="Tahoma"/>
          <w:lang w:val="el-GR" w:eastAsia="en-GB"/>
        </w:rPr>
        <w:t xml:space="preserve">ρφωσης </w:t>
      </w:r>
      <w:r w:rsidR="002C204D">
        <w:rPr>
          <w:rFonts w:ascii="Tahoma" w:hAnsi="Tahoma" w:cs="Tahoma"/>
          <w:lang w:val="el-GR" w:eastAsia="en-GB"/>
        </w:rPr>
        <w:t>π</w:t>
      </w:r>
      <w:r w:rsidRPr="008F48E7">
        <w:rPr>
          <w:rFonts w:ascii="Tahoma" w:hAnsi="Tahoma" w:cs="Tahoma"/>
          <w:lang w:val="el-GR" w:eastAsia="en-GB"/>
        </w:rPr>
        <w:t xml:space="preserve">ρος </w:t>
      </w:r>
      <w:r w:rsidR="002C204D">
        <w:rPr>
          <w:rFonts w:ascii="Tahoma" w:hAnsi="Tahoma" w:cs="Tahoma"/>
          <w:lang w:val="el-GR" w:eastAsia="en-GB"/>
        </w:rPr>
        <w:t>τ</w:t>
      </w:r>
      <w:r w:rsidRPr="008F48E7">
        <w:rPr>
          <w:rFonts w:ascii="Tahoma" w:hAnsi="Tahoma" w:cs="Tahoma"/>
          <w:lang w:val="el-GR" w:eastAsia="en-GB"/>
        </w:rPr>
        <w:t>ο</w:t>
      </w:r>
      <w:r>
        <w:rPr>
          <w:rFonts w:ascii="Tahoma" w:hAnsi="Tahoma" w:cs="Tahoma"/>
          <w:lang w:val="el-GR" w:eastAsia="en-GB"/>
        </w:rPr>
        <w:t xml:space="preserve"> ΓΚΠΔ</w:t>
      </w:r>
      <w:bookmarkEnd w:id="22"/>
    </w:p>
    <w:p w14:paraId="05487278" w14:textId="77777777" w:rsidR="00812EE5" w:rsidRPr="008F48E7" w:rsidRDefault="00812EE5" w:rsidP="00812EE5">
      <w:pPr>
        <w:rPr>
          <w:rFonts w:ascii="Tahoma" w:hAnsi="Tahoma" w:cs="Tahoma"/>
          <w:sz w:val="22"/>
          <w:szCs w:val="20"/>
          <w:lang w:val="el-GR" w:eastAsia="en-GB"/>
        </w:rPr>
      </w:pPr>
    </w:p>
    <w:p w14:paraId="340C6FC5" w14:textId="48EDB31B" w:rsidR="00812EE5" w:rsidRPr="008F48E7" w:rsidRDefault="008F48E7" w:rsidP="00A74FE2">
      <w:pPr>
        <w:jc w:val="both"/>
        <w:rPr>
          <w:rFonts w:ascii="Tahoma" w:hAnsi="Tahoma" w:cs="Tahoma"/>
          <w:szCs w:val="20"/>
          <w:lang w:val="el-GR" w:eastAsia="en-GB"/>
        </w:rPr>
      </w:pPr>
      <w:r>
        <w:rPr>
          <w:rFonts w:ascii="Tahoma" w:hAnsi="Tahoma" w:cs="Tahoma"/>
          <w:szCs w:val="20"/>
          <w:lang w:val="el-GR" w:eastAsia="en-GB"/>
        </w:rPr>
        <w:t>Οι</w:t>
      </w:r>
      <w:r w:rsidRPr="008F48E7">
        <w:rPr>
          <w:rFonts w:ascii="Tahoma" w:hAnsi="Tahoma" w:cs="Tahoma"/>
          <w:szCs w:val="20"/>
          <w:lang w:val="el-GR" w:eastAsia="en-GB"/>
        </w:rPr>
        <w:t xml:space="preserve"> </w:t>
      </w:r>
      <w:r>
        <w:rPr>
          <w:rFonts w:ascii="Tahoma" w:hAnsi="Tahoma" w:cs="Tahoma"/>
          <w:szCs w:val="20"/>
          <w:lang w:val="el-GR" w:eastAsia="en-GB"/>
        </w:rPr>
        <w:t>παρακάτω</w:t>
      </w:r>
      <w:r w:rsidRPr="008F48E7">
        <w:rPr>
          <w:rFonts w:ascii="Tahoma" w:hAnsi="Tahoma" w:cs="Tahoma"/>
          <w:szCs w:val="20"/>
          <w:lang w:val="el-GR" w:eastAsia="en-GB"/>
        </w:rPr>
        <w:t xml:space="preserve"> </w:t>
      </w:r>
      <w:r>
        <w:rPr>
          <w:rFonts w:ascii="Tahoma" w:hAnsi="Tahoma" w:cs="Tahoma"/>
          <w:szCs w:val="20"/>
          <w:lang w:val="el-GR" w:eastAsia="en-GB"/>
        </w:rPr>
        <w:t>ενέργειες</w:t>
      </w:r>
      <w:r w:rsidRPr="008F48E7">
        <w:rPr>
          <w:rFonts w:ascii="Tahoma" w:hAnsi="Tahoma" w:cs="Tahoma"/>
          <w:szCs w:val="20"/>
          <w:lang w:val="el-GR" w:eastAsia="en-GB"/>
        </w:rPr>
        <w:t xml:space="preserve"> </w:t>
      </w:r>
      <w:r>
        <w:rPr>
          <w:rFonts w:ascii="Tahoma" w:hAnsi="Tahoma" w:cs="Tahoma"/>
          <w:szCs w:val="20"/>
          <w:lang w:val="el-GR" w:eastAsia="en-GB"/>
        </w:rPr>
        <w:t>έχουν</w:t>
      </w:r>
      <w:r w:rsidRPr="008F48E7">
        <w:rPr>
          <w:rFonts w:ascii="Tahoma" w:hAnsi="Tahoma" w:cs="Tahoma"/>
          <w:szCs w:val="20"/>
          <w:lang w:val="el-GR" w:eastAsia="en-GB"/>
        </w:rPr>
        <w:t xml:space="preserve"> </w:t>
      </w:r>
      <w:r>
        <w:rPr>
          <w:rFonts w:ascii="Tahoma" w:hAnsi="Tahoma" w:cs="Tahoma"/>
          <w:szCs w:val="20"/>
          <w:lang w:val="el-GR" w:eastAsia="en-GB"/>
        </w:rPr>
        <w:t>γίνει</w:t>
      </w:r>
      <w:r w:rsidRPr="008F48E7">
        <w:rPr>
          <w:rFonts w:ascii="Tahoma" w:hAnsi="Tahoma" w:cs="Tahoma"/>
          <w:szCs w:val="20"/>
          <w:lang w:val="el-GR" w:eastAsia="en-GB"/>
        </w:rPr>
        <w:t xml:space="preserve"> </w:t>
      </w:r>
      <w:r>
        <w:rPr>
          <w:rFonts w:ascii="Tahoma" w:hAnsi="Tahoma" w:cs="Tahoma"/>
          <w:szCs w:val="20"/>
          <w:lang w:val="el-GR" w:eastAsia="en-GB"/>
        </w:rPr>
        <w:t>για</w:t>
      </w:r>
      <w:r w:rsidRPr="008F48E7">
        <w:rPr>
          <w:rFonts w:ascii="Tahoma" w:hAnsi="Tahoma" w:cs="Tahoma"/>
          <w:szCs w:val="20"/>
          <w:lang w:val="el-GR" w:eastAsia="en-GB"/>
        </w:rPr>
        <w:t xml:space="preserve"> </w:t>
      </w:r>
      <w:r>
        <w:rPr>
          <w:rFonts w:ascii="Tahoma" w:hAnsi="Tahoma" w:cs="Tahoma"/>
          <w:szCs w:val="20"/>
          <w:lang w:val="el-GR" w:eastAsia="en-GB"/>
        </w:rPr>
        <w:t>να</w:t>
      </w:r>
      <w:r w:rsidRPr="008F48E7">
        <w:rPr>
          <w:rFonts w:ascii="Tahoma" w:hAnsi="Tahoma" w:cs="Tahoma"/>
          <w:szCs w:val="20"/>
          <w:lang w:val="el-GR" w:eastAsia="en-GB"/>
        </w:rPr>
        <w:t xml:space="preserve"> </w:t>
      </w:r>
      <w:r>
        <w:rPr>
          <w:rFonts w:ascii="Tahoma" w:hAnsi="Tahoma" w:cs="Tahoma"/>
          <w:szCs w:val="20"/>
          <w:lang w:val="el-GR" w:eastAsia="en-GB"/>
        </w:rPr>
        <w:t>εξασφαλιστεί</w:t>
      </w:r>
      <w:r w:rsidRPr="008F48E7">
        <w:rPr>
          <w:rFonts w:ascii="Tahoma" w:hAnsi="Tahoma" w:cs="Tahoma"/>
          <w:szCs w:val="20"/>
          <w:lang w:val="el-GR" w:eastAsia="en-GB"/>
        </w:rPr>
        <w:t xml:space="preserve"> </w:t>
      </w:r>
      <w:r>
        <w:rPr>
          <w:rFonts w:ascii="Tahoma" w:hAnsi="Tahoma" w:cs="Tahoma"/>
          <w:szCs w:val="20"/>
          <w:lang w:val="el-GR" w:eastAsia="en-GB"/>
        </w:rPr>
        <w:t>ότι</w:t>
      </w:r>
      <w:r w:rsidRPr="008F48E7">
        <w:rPr>
          <w:rFonts w:ascii="Tahoma" w:hAnsi="Tahoma" w:cs="Tahoma"/>
          <w:szCs w:val="20"/>
          <w:lang w:val="el-GR" w:eastAsia="en-GB"/>
        </w:rPr>
        <w:t xml:space="preserve"> </w:t>
      </w:r>
      <w:r w:rsidR="00E01B0E">
        <w:rPr>
          <w:rFonts w:ascii="Tahoma" w:hAnsi="Tahoma" w:cs="Tahoma"/>
          <w:szCs w:val="20"/>
          <w:lang w:val="el-GR" w:eastAsia="en-GB"/>
        </w:rPr>
        <w:t xml:space="preserve">Το </w:t>
      </w:r>
      <w:r w:rsidR="00B9118A" w:rsidRPr="00B9118A">
        <w:rPr>
          <w:rFonts w:ascii="Tahoma" w:hAnsi="Tahoma" w:cs="Tahoma"/>
          <w:lang w:val="el-GR" w:eastAsia="en-GB"/>
        </w:rPr>
        <w:t>ΕΤΕΑΠΕΠ</w:t>
      </w:r>
      <w:r w:rsidR="00B9118A">
        <w:rPr>
          <w:rFonts w:ascii="Tahoma" w:hAnsi="Tahoma" w:cs="Tahoma"/>
          <w:szCs w:val="20"/>
          <w:lang w:val="el-GR" w:eastAsia="en-GB"/>
        </w:rPr>
        <w:t xml:space="preserve"> </w:t>
      </w:r>
      <w:r>
        <w:rPr>
          <w:rFonts w:ascii="Tahoma" w:hAnsi="Tahoma" w:cs="Tahoma"/>
          <w:szCs w:val="20"/>
          <w:lang w:val="el-GR" w:eastAsia="en-GB"/>
        </w:rPr>
        <w:t>συμμορφ</w:t>
      </w:r>
      <w:r w:rsidR="0019285B">
        <w:rPr>
          <w:rFonts w:ascii="Tahoma" w:hAnsi="Tahoma" w:cs="Tahoma"/>
          <w:szCs w:val="20"/>
          <w:lang w:val="el-GR" w:eastAsia="en-GB"/>
        </w:rPr>
        <w:t>ώνεται σε κάθε περίπτωση</w:t>
      </w:r>
      <w:r>
        <w:rPr>
          <w:rFonts w:ascii="Tahoma" w:hAnsi="Tahoma" w:cs="Tahoma"/>
          <w:szCs w:val="20"/>
          <w:lang w:val="el-GR" w:eastAsia="en-GB"/>
        </w:rPr>
        <w:t xml:space="preserve"> με την αρχή της </w:t>
      </w:r>
      <w:r w:rsidR="0019285B">
        <w:rPr>
          <w:rFonts w:ascii="Tahoma" w:hAnsi="Tahoma" w:cs="Tahoma"/>
          <w:szCs w:val="20"/>
          <w:lang w:val="el-GR" w:eastAsia="en-GB"/>
        </w:rPr>
        <w:t>λογοδοσίας</w:t>
      </w:r>
      <w:r>
        <w:rPr>
          <w:rFonts w:ascii="Tahoma" w:hAnsi="Tahoma" w:cs="Tahoma"/>
          <w:szCs w:val="20"/>
          <w:lang w:val="el-GR" w:eastAsia="en-GB"/>
        </w:rPr>
        <w:t xml:space="preserve"> του ΓΚΠΔ</w:t>
      </w:r>
      <w:r w:rsidRPr="008F48E7">
        <w:rPr>
          <w:rFonts w:ascii="Tahoma" w:hAnsi="Tahoma" w:cs="Tahoma"/>
          <w:szCs w:val="20"/>
          <w:lang w:val="el-GR" w:eastAsia="en-GB"/>
        </w:rPr>
        <w:t>:</w:t>
      </w:r>
    </w:p>
    <w:p w14:paraId="244C57B1" w14:textId="77777777" w:rsidR="008F48E7" w:rsidRPr="008F48E7" w:rsidRDefault="008F48E7" w:rsidP="00A74FE2">
      <w:pPr>
        <w:jc w:val="both"/>
        <w:rPr>
          <w:rFonts w:ascii="Tahoma" w:hAnsi="Tahoma" w:cs="Tahoma"/>
          <w:szCs w:val="20"/>
          <w:lang w:val="el-GR" w:eastAsia="en-GB"/>
        </w:rPr>
      </w:pPr>
    </w:p>
    <w:p w14:paraId="5C28B806" w14:textId="7CFF1515" w:rsidR="00B25F4A" w:rsidRPr="008F48E7" w:rsidRDefault="008F48E7" w:rsidP="00A74FE2">
      <w:pPr>
        <w:numPr>
          <w:ilvl w:val="0"/>
          <w:numId w:val="26"/>
        </w:numPr>
        <w:jc w:val="both"/>
        <w:rPr>
          <w:rFonts w:ascii="Tahoma" w:hAnsi="Tahoma" w:cs="Tahoma"/>
          <w:szCs w:val="20"/>
          <w:lang w:val="el-GR" w:eastAsia="en-GB"/>
        </w:rPr>
      </w:pPr>
      <w:r>
        <w:rPr>
          <w:rFonts w:ascii="Tahoma" w:hAnsi="Tahoma" w:cs="Tahoma"/>
          <w:szCs w:val="20"/>
          <w:lang w:val="el-GR" w:eastAsia="en-GB"/>
        </w:rPr>
        <w:t>Η</w:t>
      </w:r>
      <w:r w:rsidRPr="008F48E7">
        <w:rPr>
          <w:rFonts w:ascii="Tahoma" w:hAnsi="Tahoma" w:cs="Tahoma"/>
          <w:szCs w:val="20"/>
          <w:lang w:val="el-GR" w:eastAsia="en-GB"/>
        </w:rPr>
        <w:t xml:space="preserve"> </w:t>
      </w:r>
      <w:r>
        <w:rPr>
          <w:rFonts w:ascii="Tahoma" w:hAnsi="Tahoma" w:cs="Tahoma"/>
          <w:szCs w:val="20"/>
          <w:lang w:val="el-GR" w:eastAsia="en-GB"/>
        </w:rPr>
        <w:t>νόμιμη</w:t>
      </w:r>
      <w:r w:rsidRPr="008F48E7">
        <w:rPr>
          <w:rFonts w:ascii="Tahoma" w:hAnsi="Tahoma" w:cs="Tahoma"/>
          <w:szCs w:val="20"/>
          <w:lang w:val="el-GR" w:eastAsia="en-GB"/>
        </w:rPr>
        <w:t xml:space="preserve"> </w:t>
      </w:r>
      <w:r>
        <w:rPr>
          <w:rFonts w:ascii="Tahoma" w:hAnsi="Tahoma" w:cs="Tahoma"/>
          <w:szCs w:val="20"/>
          <w:lang w:val="el-GR" w:eastAsia="en-GB"/>
        </w:rPr>
        <w:t>βάση</w:t>
      </w:r>
      <w:r w:rsidRPr="008F48E7">
        <w:rPr>
          <w:rFonts w:ascii="Tahoma" w:hAnsi="Tahoma" w:cs="Tahoma"/>
          <w:szCs w:val="20"/>
          <w:lang w:val="el-GR" w:eastAsia="en-GB"/>
        </w:rPr>
        <w:t xml:space="preserve"> </w:t>
      </w:r>
      <w:r>
        <w:rPr>
          <w:rFonts w:ascii="Tahoma" w:hAnsi="Tahoma" w:cs="Tahoma"/>
          <w:szCs w:val="20"/>
          <w:lang w:val="el-GR" w:eastAsia="en-GB"/>
        </w:rPr>
        <w:t>της</w:t>
      </w:r>
      <w:r w:rsidRPr="008F48E7">
        <w:rPr>
          <w:rFonts w:ascii="Tahoma" w:hAnsi="Tahoma" w:cs="Tahoma"/>
          <w:szCs w:val="20"/>
          <w:lang w:val="el-GR" w:eastAsia="en-GB"/>
        </w:rPr>
        <w:t xml:space="preserve"> </w:t>
      </w:r>
      <w:r>
        <w:rPr>
          <w:rFonts w:ascii="Tahoma" w:hAnsi="Tahoma" w:cs="Tahoma"/>
          <w:szCs w:val="20"/>
          <w:lang w:val="el-GR" w:eastAsia="en-GB"/>
        </w:rPr>
        <w:t>επεξεργασίας</w:t>
      </w:r>
      <w:r w:rsidRPr="008F48E7">
        <w:rPr>
          <w:rFonts w:ascii="Tahoma" w:hAnsi="Tahoma" w:cs="Tahoma"/>
          <w:szCs w:val="20"/>
          <w:lang w:val="el-GR" w:eastAsia="en-GB"/>
        </w:rPr>
        <w:t xml:space="preserve"> </w:t>
      </w:r>
      <w:r>
        <w:rPr>
          <w:rFonts w:ascii="Tahoma" w:hAnsi="Tahoma" w:cs="Tahoma"/>
          <w:szCs w:val="20"/>
          <w:lang w:val="el-GR" w:eastAsia="en-GB"/>
        </w:rPr>
        <w:t>δεδομένων</w:t>
      </w:r>
      <w:r w:rsidRPr="008F48E7">
        <w:rPr>
          <w:rFonts w:ascii="Tahoma" w:hAnsi="Tahoma" w:cs="Tahoma"/>
          <w:szCs w:val="20"/>
          <w:lang w:val="el-GR" w:eastAsia="en-GB"/>
        </w:rPr>
        <w:t xml:space="preserve"> </w:t>
      </w:r>
      <w:r>
        <w:rPr>
          <w:rFonts w:ascii="Tahoma" w:hAnsi="Tahoma" w:cs="Tahoma"/>
          <w:szCs w:val="20"/>
          <w:lang w:val="el-GR" w:eastAsia="en-GB"/>
        </w:rPr>
        <w:t>προσωπικού</w:t>
      </w:r>
      <w:r w:rsidRPr="008F48E7">
        <w:rPr>
          <w:rFonts w:ascii="Tahoma" w:hAnsi="Tahoma" w:cs="Tahoma"/>
          <w:szCs w:val="20"/>
          <w:lang w:val="el-GR" w:eastAsia="en-GB"/>
        </w:rPr>
        <w:t xml:space="preserve"> </w:t>
      </w:r>
      <w:r>
        <w:rPr>
          <w:rFonts w:ascii="Tahoma" w:hAnsi="Tahoma" w:cs="Tahoma"/>
          <w:szCs w:val="20"/>
          <w:lang w:val="el-GR" w:eastAsia="en-GB"/>
        </w:rPr>
        <w:t>χαρακτήρα είναι ξεκάθαρη και αδιαμφισβήτητη</w:t>
      </w:r>
      <w:r w:rsidR="00195B38">
        <w:rPr>
          <w:rFonts w:ascii="Tahoma" w:hAnsi="Tahoma" w:cs="Tahoma"/>
          <w:szCs w:val="20"/>
          <w:lang w:val="el-GR" w:eastAsia="en-GB"/>
        </w:rPr>
        <w:t>.</w:t>
      </w:r>
    </w:p>
    <w:p w14:paraId="2128A7C1" w14:textId="06CA112C" w:rsidR="00812EE5" w:rsidRPr="00E26D76" w:rsidRDefault="00A16614" w:rsidP="00A74FE2">
      <w:pPr>
        <w:numPr>
          <w:ilvl w:val="0"/>
          <w:numId w:val="26"/>
        </w:numPr>
        <w:jc w:val="both"/>
        <w:rPr>
          <w:rFonts w:ascii="Tahoma" w:hAnsi="Tahoma" w:cs="Tahoma"/>
          <w:szCs w:val="20"/>
          <w:lang w:val="el-GR" w:eastAsia="en-GB"/>
        </w:rPr>
      </w:pPr>
      <w:r>
        <w:rPr>
          <w:rFonts w:ascii="Tahoma" w:hAnsi="Tahoma" w:cs="Tahoma"/>
          <w:szCs w:val="20"/>
          <w:lang w:val="el-GR" w:eastAsia="en-GB"/>
        </w:rPr>
        <w:t>Ορίζεται</w:t>
      </w:r>
      <w:r w:rsidR="00195B38" w:rsidRPr="00195B38">
        <w:rPr>
          <w:rFonts w:ascii="Tahoma" w:hAnsi="Tahoma" w:cs="Tahoma"/>
          <w:szCs w:val="20"/>
          <w:lang w:val="el-GR" w:eastAsia="en-GB"/>
        </w:rPr>
        <w:t xml:space="preserve"> </w:t>
      </w:r>
      <w:r w:rsidR="00195B38" w:rsidRPr="00C345D5">
        <w:rPr>
          <w:rFonts w:ascii="Tahoma" w:hAnsi="Tahoma" w:cs="Tahoma"/>
          <w:szCs w:val="20"/>
          <w:lang w:val="el-GR" w:eastAsia="en-GB"/>
        </w:rPr>
        <w:t>Υπεύθυνος Προστασίας Δεδομένων</w:t>
      </w:r>
      <w:r w:rsidR="00195B38" w:rsidRPr="00195B38">
        <w:rPr>
          <w:rFonts w:ascii="Tahoma" w:hAnsi="Tahoma" w:cs="Tahoma"/>
          <w:szCs w:val="20"/>
          <w:lang w:val="el-GR" w:eastAsia="en-GB"/>
        </w:rPr>
        <w:t xml:space="preserve"> </w:t>
      </w:r>
      <w:r w:rsidR="00195B38">
        <w:rPr>
          <w:rFonts w:ascii="Tahoma" w:hAnsi="Tahoma" w:cs="Tahoma"/>
          <w:szCs w:val="20"/>
          <w:lang w:val="el-GR" w:eastAsia="en-GB"/>
        </w:rPr>
        <w:t>με</w:t>
      </w:r>
      <w:r w:rsidR="00195B38" w:rsidRPr="00195B38">
        <w:rPr>
          <w:rFonts w:ascii="Tahoma" w:hAnsi="Tahoma" w:cs="Tahoma"/>
          <w:szCs w:val="20"/>
          <w:lang w:val="el-GR" w:eastAsia="en-GB"/>
        </w:rPr>
        <w:t xml:space="preserve"> </w:t>
      </w:r>
      <w:r w:rsidR="00195B38">
        <w:rPr>
          <w:rFonts w:ascii="Tahoma" w:hAnsi="Tahoma" w:cs="Tahoma"/>
          <w:szCs w:val="20"/>
          <w:lang w:val="el-GR" w:eastAsia="en-GB"/>
        </w:rPr>
        <w:t>αρμοδιότητα</w:t>
      </w:r>
      <w:r w:rsidR="00195B38" w:rsidRPr="00195B38">
        <w:rPr>
          <w:rFonts w:ascii="Tahoma" w:hAnsi="Tahoma" w:cs="Tahoma"/>
          <w:szCs w:val="20"/>
          <w:lang w:val="el-GR" w:eastAsia="en-GB"/>
        </w:rPr>
        <w:t xml:space="preserve"> </w:t>
      </w:r>
      <w:r w:rsidR="00195B38">
        <w:rPr>
          <w:rFonts w:ascii="Tahoma" w:hAnsi="Tahoma" w:cs="Tahoma"/>
          <w:szCs w:val="20"/>
          <w:lang w:val="el-GR" w:eastAsia="en-GB"/>
        </w:rPr>
        <w:t>την</w:t>
      </w:r>
      <w:r w:rsidR="00195B38" w:rsidRPr="00195B38">
        <w:rPr>
          <w:rFonts w:ascii="Tahoma" w:hAnsi="Tahoma" w:cs="Tahoma"/>
          <w:szCs w:val="20"/>
          <w:lang w:val="el-GR" w:eastAsia="en-GB"/>
        </w:rPr>
        <w:t xml:space="preserve"> </w:t>
      </w:r>
      <w:r w:rsidR="00195B38">
        <w:rPr>
          <w:rFonts w:ascii="Tahoma" w:hAnsi="Tahoma" w:cs="Tahoma"/>
          <w:szCs w:val="20"/>
          <w:lang w:val="el-GR" w:eastAsia="en-GB"/>
        </w:rPr>
        <w:t>προστασία</w:t>
      </w:r>
      <w:r w:rsidR="00195B38" w:rsidRPr="00195B38">
        <w:rPr>
          <w:rFonts w:ascii="Tahoma" w:hAnsi="Tahoma" w:cs="Tahoma"/>
          <w:szCs w:val="20"/>
          <w:lang w:val="el-GR" w:eastAsia="en-GB"/>
        </w:rPr>
        <w:t xml:space="preserve"> </w:t>
      </w:r>
      <w:r w:rsidR="00195B38">
        <w:rPr>
          <w:rFonts w:ascii="Tahoma" w:hAnsi="Tahoma" w:cs="Tahoma"/>
          <w:szCs w:val="20"/>
          <w:lang w:val="el-GR" w:eastAsia="en-GB"/>
        </w:rPr>
        <w:t>των</w:t>
      </w:r>
      <w:r w:rsidR="00195B38" w:rsidRPr="00195B38">
        <w:rPr>
          <w:rFonts w:ascii="Tahoma" w:hAnsi="Tahoma" w:cs="Tahoma"/>
          <w:szCs w:val="20"/>
          <w:lang w:val="el-GR" w:eastAsia="en-GB"/>
        </w:rPr>
        <w:t xml:space="preserve"> </w:t>
      </w:r>
      <w:r w:rsidR="00195B38">
        <w:rPr>
          <w:rFonts w:ascii="Tahoma" w:hAnsi="Tahoma" w:cs="Tahoma"/>
          <w:szCs w:val="20"/>
          <w:lang w:val="el-GR" w:eastAsia="en-GB"/>
        </w:rPr>
        <w:t>δεδομένων εντός του οργανισμού.</w:t>
      </w:r>
      <w:r w:rsidR="00195B38" w:rsidRPr="00195B38">
        <w:rPr>
          <w:rFonts w:ascii="Tahoma" w:hAnsi="Tahoma" w:cs="Tahoma"/>
          <w:szCs w:val="20"/>
          <w:lang w:val="el-GR" w:eastAsia="en-GB"/>
        </w:rPr>
        <w:t xml:space="preserve"> </w:t>
      </w:r>
    </w:p>
    <w:p w14:paraId="2FB86E55" w14:textId="21E1EF64" w:rsidR="00812EE5" w:rsidRPr="00E26D76" w:rsidRDefault="00195B38" w:rsidP="00A74FE2">
      <w:pPr>
        <w:numPr>
          <w:ilvl w:val="0"/>
          <w:numId w:val="26"/>
        </w:numPr>
        <w:jc w:val="both"/>
        <w:rPr>
          <w:rFonts w:ascii="Tahoma" w:hAnsi="Tahoma" w:cs="Tahoma"/>
          <w:szCs w:val="20"/>
          <w:lang w:val="el-GR" w:eastAsia="en-GB"/>
        </w:rPr>
      </w:pPr>
      <w:r>
        <w:rPr>
          <w:rFonts w:ascii="Tahoma" w:hAnsi="Tahoma" w:cs="Tahoma"/>
          <w:szCs w:val="20"/>
          <w:lang w:val="el-GR" w:eastAsia="en-GB"/>
        </w:rPr>
        <w:t>Όλο</w:t>
      </w:r>
      <w:r w:rsidRPr="00E16E17">
        <w:rPr>
          <w:rFonts w:ascii="Tahoma" w:hAnsi="Tahoma" w:cs="Tahoma"/>
          <w:szCs w:val="20"/>
          <w:lang w:val="el-GR" w:eastAsia="en-GB"/>
        </w:rPr>
        <w:t xml:space="preserve"> </w:t>
      </w:r>
      <w:r>
        <w:rPr>
          <w:rFonts w:ascii="Tahoma" w:hAnsi="Tahoma" w:cs="Tahoma"/>
          <w:szCs w:val="20"/>
          <w:lang w:val="el-GR" w:eastAsia="en-GB"/>
        </w:rPr>
        <w:t>το</w:t>
      </w:r>
      <w:r w:rsidRPr="00E16E17">
        <w:rPr>
          <w:rFonts w:ascii="Tahoma" w:hAnsi="Tahoma" w:cs="Tahoma"/>
          <w:szCs w:val="20"/>
          <w:lang w:val="el-GR" w:eastAsia="en-GB"/>
        </w:rPr>
        <w:t xml:space="preserve"> </w:t>
      </w:r>
      <w:r>
        <w:rPr>
          <w:rFonts w:ascii="Tahoma" w:hAnsi="Tahoma" w:cs="Tahoma"/>
          <w:szCs w:val="20"/>
          <w:lang w:val="el-GR" w:eastAsia="en-GB"/>
        </w:rPr>
        <w:t>προσωπικό</w:t>
      </w:r>
      <w:r w:rsidRPr="00E16E17">
        <w:rPr>
          <w:rFonts w:ascii="Tahoma" w:hAnsi="Tahoma" w:cs="Tahoma"/>
          <w:szCs w:val="20"/>
          <w:lang w:val="el-GR" w:eastAsia="en-GB"/>
        </w:rPr>
        <w:t xml:space="preserve"> </w:t>
      </w:r>
      <w:r>
        <w:rPr>
          <w:rFonts w:ascii="Tahoma" w:hAnsi="Tahoma" w:cs="Tahoma"/>
          <w:szCs w:val="20"/>
          <w:lang w:val="el-GR" w:eastAsia="en-GB"/>
        </w:rPr>
        <w:t>που</w:t>
      </w:r>
      <w:r w:rsidRPr="00E16E17">
        <w:rPr>
          <w:rFonts w:ascii="Tahoma" w:hAnsi="Tahoma" w:cs="Tahoma"/>
          <w:szCs w:val="20"/>
          <w:lang w:val="el-GR" w:eastAsia="en-GB"/>
        </w:rPr>
        <w:t xml:space="preserve"> </w:t>
      </w:r>
      <w:r>
        <w:rPr>
          <w:rFonts w:ascii="Tahoma" w:hAnsi="Tahoma" w:cs="Tahoma"/>
          <w:szCs w:val="20"/>
          <w:lang w:val="el-GR" w:eastAsia="en-GB"/>
        </w:rPr>
        <w:t>εμπλέκεται</w:t>
      </w:r>
      <w:r w:rsidRPr="00E16E17">
        <w:rPr>
          <w:rFonts w:ascii="Tahoma" w:hAnsi="Tahoma" w:cs="Tahoma"/>
          <w:szCs w:val="20"/>
          <w:lang w:val="el-GR" w:eastAsia="en-GB"/>
        </w:rPr>
        <w:t xml:space="preserve"> </w:t>
      </w:r>
      <w:r>
        <w:rPr>
          <w:rFonts w:ascii="Tahoma" w:hAnsi="Tahoma" w:cs="Tahoma"/>
          <w:szCs w:val="20"/>
          <w:lang w:val="el-GR" w:eastAsia="en-GB"/>
        </w:rPr>
        <w:t>στη</w:t>
      </w:r>
      <w:r w:rsidRPr="00E16E17">
        <w:rPr>
          <w:rFonts w:ascii="Tahoma" w:hAnsi="Tahoma" w:cs="Tahoma"/>
          <w:szCs w:val="20"/>
          <w:lang w:val="el-GR" w:eastAsia="en-GB"/>
        </w:rPr>
        <w:t xml:space="preserve"> </w:t>
      </w:r>
      <w:r>
        <w:rPr>
          <w:rFonts w:ascii="Tahoma" w:hAnsi="Tahoma" w:cs="Tahoma"/>
          <w:szCs w:val="20"/>
          <w:lang w:val="el-GR" w:eastAsia="en-GB"/>
        </w:rPr>
        <w:t>διαχείριση</w:t>
      </w:r>
      <w:r w:rsidRPr="00E16E17">
        <w:rPr>
          <w:rFonts w:ascii="Tahoma" w:hAnsi="Tahoma" w:cs="Tahoma"/>
          <w:szCs w:val="20"/>
          <w:lang w:val="el-GR" w:eastAsia="en-GB"/>
        </w:rPr>
        <w:t xml:space="preserve"> </w:t>
      </w:r>
      <w:r>
        <w:rPr>
          <w:rFonts w:ascii="Tahoma" w:hAnsi="Tahoma" w:cs="Tahoma"/>
          <w:szCs w:val="20"/>
          <w:lang w:val="el-GR" w:eastAsia="en-GB"/>
        </w:rPr>
        <w:t>των</w:t>
      </w:r>
      <w:r w:rsidRPr="00E16E17">
        <w:rPr>
          <w:rFonts w:ascii="Tahoma" w:hAnsi="Tahoma" w:cs="Tahoma"/>
          <w:szCs w:val="20"/>
          <w:lang w:val="el-GR" w:eastAsia="en-GB"/>
        </w:rPr>
        <w:t xml:space="preserve"> </w:t>
      </w:r>
      <w:r>
        <w:rPr>
          <w:rFonts w:ascii="Tahoma" w:hAnsi="Tahoma" w:cs="Tahoma"/>
          <w:szCs w:val="20"/>
          <w:lang w:val="el-GR" w:eastAsia="en-GB"/>
        </w:rPr>
        <w:t>προσωπικών</w:t>
      </w:r>
      <w:r w:rsidRPr="00E16E17">
        <w:rPr>
          <w:rFonts w:ascii="Tahoma" w:hAnsi="Tahoma" w:cs="Tahoma"/>
          <w:szCs w:val="20"/>
          <w:lang w:val="el-GR" w:eastAsia="en-GB"/>
        </w:rPr>
        <w:t xml:space="preserve"> </w:t>
      </w:r>
      <w:r>
        <w:rPr>
          <w:rFonts w:ascii="Tahoma" w:hAnsi="Tahoma" w:cs="Tahoma"/>
          <w:szCs w:val="20"/>
          <w:lang w:val="el-GR" w:eastAsia="en-GB"/>
        </w:rPr>
        <w:t>δεδομένων</w:t>
      </w:r>
      <w:r w:rsidRPr="00E16E17">
        <w:rPr>
          <w:rFonts w:ascii="Tahoma" w:hAnsi="Tahoma" w:cs="Tahoma"/>
          <w:szCs w:val="20"/>
          <w:lang w:val="el-GR" w:eastAsia="en-GB"/>
        </w:rPr>
        <w:t xml:space="preserve"> </w:t>
      </w:r>
      <w:r>
        <w:rPr>
          <w:rFonts w:ascii="Tahoma" w:hAnsi="Tahoma" w:cs="Tahoma"/>
          <w:szCs w:val="20"/>
          <w:lang w:val="el-GR" w:eastAsia="en-GB"/>
        </w:rPr>
        <w:t>αντιλαμβάν</w:t>
      </w:r>
      <w:r w:rsidR="0014680B">
        <w:rPr>
          <w:rFonts w:ascii="Tahoma" w:hAnsi="Tahoma" w:cs="Tahoma"/>
          <w:szCs w:val="20"/>
          <w:lang w:val="el-GR" w:eastAsia="en-GB"/>
        </w:rPr>
        <w:t>ε</w:t>
      </w:r>
      <w:r>
        <w:rPr>
          <w:rFonts w:ascii="Tahoma" w:hAnsi="Tahoma" w:cs="Tahoma"/>
          <w:szCs w:val="20"/>
          <w:lang w:val="el-GR" w:eastAsia="en-GB"/>
        </w:rPr>
        <w:t>ται</w:t>
      </w:r>
      <w:r w:rsidRPr="00E16E17">
        <w:rPr>
          <w:rFonts w:ascii="Tahoma" w:hAnsi="Tahoma" w:cs="Tahoma"/>
          <w:szCs w:val="20"/>
          <w:lang w:val="el-GR" w:eastAsia="en-GB"/>
        </w:rPr>
        <w:t xml:space="preserve"> </w:t>
      </w:r>
      <w:r>
        <w:rPr>
          <w:rFonts w:ascii="Tahoma" w:hAnsi="Tahoma" w:cs="Tahoma"/>
          <w:szCs w:val="20"/>
          <w:lang w:val="el-GR" w:eastAsia="en-GB"/>
        </w:rPr>
        <w:t>τις</w:t>
      </w:r>
      <w:r w:rsidRPr="00E16E17">
        <w:rPr>
          <w:rFonts w:ascii="Tahoma" w:hAnsi="Tahoma" w:cs="Tahoma"/>
          <w:szCs w:val="20"/>
          <w:lang w:val="el-GR" w:eastAsia="en-GB"/>
        </w:rPr>
        <w:t xml:space="preserve"> </w:t>
      </w:r>
      <w:r w:rsidR="0014680B">
        <w:rPr>
          <w:rFonts w:ascii="Tahoma" w:hAnsi="Tahoma" w:cs="Tahoma"/>
          <w:szCs w:val="20"/>
          <w:lang w:val="el-GR" w:eastAsia="en-GB"/>
        </w:rPr>
        <w:t>ευθύνες</w:t>
      </w:r>
      <w:r w:rsidRPr="00E16E17">
        <w:rPr>
          <w:rFonts w:ascii="Tahoma" w:hAnsi="Tahoma" w:cs="Tahoma"/>
          <w:szCs w:val="20"/>
          <w:lang w:val="el-GR" w:eastAsia="en-GB"/>
        </w:rPr>
        <w:t xml:space="preserve"> </w:t>
      </w:r>
      <w:r>
        <w:rPr>
          <w:rFonts w:ascii="Tahoma" w:hAnsi="Tahoma" w:cs="Tahoma"/>
          <w:szCs w:val="20"/>
          <w:lang w:val="el-GR" w:eastAsia="en-GB"/>
        </w:rPr>
        <w:t>του</w:t>
      </w:r>
      <w:r w:rsidR="00E16E17" w:rsidRPr="00E16E17">
        <w:rPr>
          <w:rFonts w:ascii="Tahoma" w:hAnsi="Tahoma" w:cs="Tahoma"/>
          <w:szCs w:val="20"/>
          <w:lang w:val="el-GR" w:eastAsia="en-GB"/>
        </w:rPr>
        <w:t xml:space="preserve">, </w:t>
      </w:r>
      <w:r w:rsidR="00E16E17">
        <w:rPr>
          <w:rFonts w:ascii="Tahoma" w:hAnsi="Tahoma" w:cs="Tahoma"/>
          <w:szCs w:val="20"/>
          <w:lang w:val="el-GR" w:eastAsia="en-GB"/>
        </w:rPr>
        <w:t>ώστε</w:t>
      </w:r>
      <w:r w:rsidR="00E16E17" w:rsidRPr="00E16E17">
        <w:rPr>
          <w:rFonts w:ascii="Tahoma" w:hAnsi="Tahoma" w:cs="Tahoma"/>
          <w:szCs w:val="20"/>
          <w:lang w:val="el-GR" w:eastAsia="en-GB"/>
        </w:rPr>
        <w:t xml:space="preserve"> </w:t>
      </w:r>
      <w:r w:rsidR="00E16E17">
        <w:rPr>
          <w:rFonts w:ascii="Tahoma" w:hAnsi="Tahoma" w:cs="Tahoma"/>
          <w:szCs w:val="20"/>
          <w:lang w:val="el-GR" w:eastAsia="en-GB"/>
        </w:rPr>
        <w:t>να</w:t>
      </w:r>
      <w:r w:rsidR="00E16E17" w:rsidRPr="00E16E17">
        <w:rPr>
          <w:rFonts w:ascii="Tahoma" w:hAnsi="Tahoma" w:cs="Tahoma"/>
          <w:szCs w:val="20"/>
          <w:lang w:val="el-GR" w:eastAsia="en-GB"/>
        </w:rPr>
        <w:t xml:space="preserve"> </w:t>
      </w:r>
      <w:r w:rsidR="00E16E17" w:rsidRPr="006C5C77">
        <w:rPr>
          <w:rFonts w:ascii="Tahoma" w:hAnsi="Tahoma" w:cs="Tahoma"/>
          <w:szCs w:val="20"/>
          <w:lang w:val="el-GR" w:eastAsia="en-GB"/>
        </w:rPr>
        <w:t>ακολουθ</w:t>
      </w:r>
      <w:r w:rsidR="0014680B">
        <w:rPr>
          <w:rFonts w:ascii="Tahoma" w:hAnsi="Tahoma" w:cs="Tahoma"/>
          <w:szCs w:val="20"/>
          <w:lang w:val="el-GR" w:eastAsia="en-GB"/>
        </w:rPr>
        <w:t>εί</w:t>
      </w:r>
      <w:r w:rsidR="00E16E17" w:rsidRPr="006C5C77">
        <w:rPr>
          <w:rFonts w:ascii="Tahoma" w:hAnsi="Tahoma" w:cs="Tahoma"/>
          <w:szCs w:val="20"/>
          <w:lang w:val="el-GR" w:eastAsia="en-GB"/>
        </w:rPr>
        <w:t xml:space="preserve"> </w:t>
      </w:r>
      <w:r w:rsidR="00730250" w:rsidRPr="006C5C77">
        <w:rPr>
          <w:rFonts w:ascii="Tahoma" w:hAnsi="Tahoma" w:cs="Tahoma"/>
          <w:szCs w:val="20"/>
          <w:lang w:val="el-GR" w:eastAsia="en-GB"/>
        </w:rPr>
        <w:t xml:space="preserve">τις βέλτιστες </w:t>
      </w:r>
      <w:r w:rsidR="00E16E17" w:rsidRPr="006C5C77">
        <w:rPr>
          <w:rFonts w:ascii="Tahoma" w:hAnsi="Tahoma" w:cs="Tahoma"/>
          <w:szCs w:val="20"/>
          <w:lang w:val="el-GR" w:eastAsia="en-GB"/>
        </w:rPr>
        <w:t xml:space="preserve">πρακτικές </w:t>
      </w:r>
      <w:r w:rsidR="00E16E17">
        <w:rPr>
          <w:rFonts w:ascii="Tahoma" w:hAnsi="Tahoma" w:cs="Tahoma"/>
          <w:szCs w:val="20"/>
          <w:lang w:val="el-GR" w:eastAsia="en-GB"/>
        </w:rPr>
        <w:t>προστασίας</w:t>
      </w:r>
      <w:r w:rsidR="00E16E17" w:rsidRPr="00E16E17">
        <w:rPr>
          <w:rFonts w:ascii="Tahoma" w:hAnsi="Tahoma" w:cs="Tahoma"/>
          <w:szCs w:val="20"/>
          <w:lang w:val="el-GR" w:eastAsia="en-GB"/>
        </w:rPr>
        <w:t xml:space="preserve"> </w:t>
      </w:r>
      <w:r w:rsidR="00E16E17">
        <w:rPr>
          <w:rFonts w:ascii="Tahoma" w:hAnsi="Tahoma" w:cs="Tahoma"/>
          <w:szCs w:val="20"/>
          <w:lang w:val="el-GR" w:eastAsia="en-GB"/>
        </w:rPr>
        <w:t>δεδομένων.</w:t>
      </w:r>
      <w:r w:rsidRPr="00E16E17">
        <w:rPr>
          <w:rFonts w:ascii="Tahoma" w:hAnsi="Tahoma" w:cs="Tahoma"/>
          <w:szCs w:val="20"/>
          <w:lang w:val="el-GR" w:eastAsia="en-GB"/>
        </w:rPr>
        <w:t xml:space="preserve">  </w:t>
      </w:r>
    </w:p>
    <w:p w14:paraId="516D76D7" w14:textId="0D6D364A" w:rsidR="00812EE5" w:rsidRPr="00E16E17" w:rsidRDefault="00E16E17" w:rsidP="00A74FE2">
      <w:pPr>
        <w:numPr>
          <w:ilvl w:val="0"/>
          <w:numId w:val="26"/>
        </w:numPr>
        <w:jc w:val="both"/>
        <w:rPr>
          <w:rFonts w:ascii="Tahoma" w:hAnsi="Tahoma" w:cs="Tahoma"/>
          <w:szCs w:val="20"/>
          <w:lang w:val="el-GR" w:eastAsia="en-GB"/>
        </w:rPr>
      </w:pPr>
      <w:r>
        <w:rPr>
          <w:rFonts w:ascii="Tahoma" w:hAnsi="Tahoma" w:cs="Tahoma"/>
          <w:szCs w:val="20"/>
          <w:lang w:val="el-GR" w:eastAsia="en-GB"/>
        </w:rPr>
        <w:t>Όλο το προσωπικό έχει εκπαιδευτεί στην προστασία των δεδομένων</w:t>
      </w:r>
      <w:r w:rsidR="00F502D9">
        <w:rPr>
          <w:rFonts w:ascii="Tahoma" w:hAnsi="Tahoma" w:cs="Tahoma"/>
          <w:szCs w:val="20"/>
          <w:lang w:val="el-GR" w:eastAsia="en-GB"/>
        </w:rPr>
        <w:t>.</w:t>
      </w:r>
      <w:r>
        <w:rPr>
          <w:rFonts w:ascii="Tahoma" w:hAnsi="Tahoma" w:cs="Tahoma"/>
          <w:szCs w:val="20"/>
          <w:lang w:val="el-GR" w:eastAsia="en-GB"/>
        </w:rPr>
        <w:t xml:space="preserve"> </w:t>
      </w:r>
    </w:p>
    <w:p w14:paraId="6F74E647" w14:textId="552086A4" w:rsidR="004F7033" w:rsidRPr="00E16E17" w:rsidRDefault="00E16E17" w:rsidP="00A74FE2">
      <w:pPr>
        <w:numPr>
          <w:ilvl w:val="0"/>
          <w:numId w:val="26"/>
        </w:numPr>
        <w:jc w:val="both"/>
        <w:rPr>
          <w:rFonts w:ascii="Tahoma" w:hAnsi="Tahoma" w:cs="Tahoma"/>
          <w:szCs w:val="20"/>
          <w:lang w:val="el-GR" w:eastAsia="en-GB"/>
        </w:rPr>
      </w:pPr>
      <w:r>
        <w:rPr>
          <w:rFonts w:ascii="Tahoma" w:hAnsi="Tahoma" w:cs="Tahoma"/>
          <w:szCs w:val="20"/>
          <w:lang w:val="el-GR" w:eastAsia="en-GB"/>
        </w:rPr>
        <w:t xml:space="preserve">Τηρούνται οι </w:t>
      </w:r>
      <w:r w:rsidR="00F502D9">
        <w:rPr>
          <w:rFonts w:ascii="Tahoma" w:hAnsi="Tahoma" w:cs="Tahoma"/>
          <w:szCs w:val="20"/>
          <w:lang w:val="el-GR" w:eastAsia="en-GB"/>
        </w:rPr>
        <w:t>υποχρεώσεις</w:t>
      </w:r>
      <w:r>
        <w:rPr>
          <w:rFonts w:ascii="Tahoma" w:hAnsi="Tahoma" w:cs="Tahoma"/>
          <w:szCs w:val="20"/>
          <w:lang w:val="el-GR" w:eastAsia="en-GB"/>
        </w:rPr>
        <w:t xml:space="preserve"> σχετικά με τη συγκατάθεση</w:t>
      </w:r>
      <w:r w:rsidR="00F502D9">
        <w:rPr>
          <w:rFonts w:ascii="Tahoma" w:hAnsi="Tahoma" w:cs="Tahoma"/>
          <w:szCs w:val="20"/>
          <w:lang w:val="el-GR" w:eastAsia="en-GB"/>
        </w:rPr>
        <w:t>.</w:t>
      </w:r>
    </w:p>
    <w:p w14:paraId="72B31944" w14:textId="1F1DF57F" w:rsidR="00812EE5" w:rsidRPr="00E26D76" w:rsidRDefault="00E16E17" w:rsidP="00A74FE2">
      <w:pPr>
        <w:numPr>
          <w:ilvl w:val="0"/>
          <w:numId w:val="26"/>
        </w:numPr>
        <w:jc w:val="both"/>
        <w:rPr>
          <w:rFonts w:ascii="Tahoma" w:hAnsi="Tahoma" w:cs="Tahoma"/>
          <w:szCs w:val="20"/>
          <w:lang w:val="el-GR" w:eastAsia="en-GB"/>
        </w:rPr>
      </w:pPr>
      <w:r>
        <w:rPr>
          <w:rFonts w:ascii="Tahoma" w:hAnsi="Tahoma" w:cs="Tahoma"/>
          <w:szCs w:val="20"/>
          <w:lang w:val="el-GR" w:eastAsia="en-GB"/>
        </w:rPr>
        <w:t>Υπάρχουν</w:t>
      </w:r>
      <w:r w:rsidRPr="00E16E17">
        <w:rPr>
          <w:rFonts w:ascii="Tahoma" w:hAnsi="Tahoma" w:cs="Tahoma"/>
          <w:szCs w:val="20"/>
          <w:lang w:val="el-GR" w:eastAsia="en-GB"/>
        </w:rPr>
        <w:t xml:space="preserve"> </w:t>
      </w:r>
      <w:r>
        <w:rPr>
          <w:rFonts w:ascii="Tahoma" w:hAnsi="Tahoma" w:cs="Tahoma"/>
          <w:szCs w:val="20"/>
          <w:lang w:val="el-GR" w:eastAsia="en-GB"/>
        </w:rPr>
        <w:t>διαθέσιμες</w:t>
      </w:r>
      <w:r w:rsidRPr="00E16E17">
        <w:rPr>
          <w:rFonts w:ascii="Tahoma" w:hAnsi="Tahoma" w:cs="Tahoma"/>
          <w:szCs w:val="20"/>
          <w:lang w:val="el-GR" w:eastAsia="en-GB"/>
        </w:rPr>
        <w:t xml:space="preserve"> </w:t>
      </w:r>
      <w:r>
        <w:rPr>
          <w:rFonts w:ascii="Tahoma" w:hAnsi="Tahoma" w:cs="Tahoma"/>
          <w:szCs w:val="20"/>
          <w:lang w:val="el-GR" w:eastAsia="en-GB"/>
        </w:rPr>
        <w:t>οδοί</w:t>
      </w:r>
      <w:r w:rsidRPr="00E16E17">
        <w:rPr>
          <w:rFonts w:ascii="Tahoma" w:hAnsi="Tahoma" w:cs="Tahoma"/>
          <w:szCs w:val="20"/>
          <w:lang w:val="el-GR" w:eastAsia="en-GB"/>
        </w:rPr>
        <w:t xml:space="preserve">, </w:t>
      </w:r>
      <w:r>
        <w:rPr>
          <w:rFonts w:ascii="Tahoma" w:hAnsi="Tahoma" w:cs="Tahoma"/>
          <w:szCs w:val="20"/>
          <w:lang w:val="el-GR" w:eastAsia="en-GB"/>
        </w:rPr>
        <w:t>μέσω</w:t>
      </w:r>
      <w:r w:rsidRPr="00E16E17">
        <w:rPr>
          <w:rFonts w:ascii="Tahoma" w:hAnsi="Tahoma" w:cs="Tahoma"/>
          <w:szCs w:val="20"/>
          <w:lang w:val="el-GR" w:eastAsia="en-GB"/>
        </w:rPr>
        <w:t xml:space="preserve"> </w:t>
      </w:r>
      <w:r>
        <w:rPr>
          <w:rFonts w:ascii="Tahoma" w:hAnsi="Tahoma" w:cs="Tahoma"/>
          <w:szCs w:val="20"/>
          <w:lang w:val="el-GR" w:eastAsia="en-GB"/>
        </w:rPr>
        <w:t>των</w:t>
      </w:r>
      <w:r w:rsidRPr="00E16E17">
        <w:rPr>
          <w:rFonts w:ascii="Tahoma" w:hAnsi="Tahoma" w:cs="Tahoma"/>
          <w:szCs w:val="20"/>
          <w:lang w:val="el-GR" w:eastAsia="en-GB"/>
        </w:rPr>
        <w:t xml:space="preserve"> </w:t>
      </w:r>
      <w:r>
        <w:rPr>
          <w:rFonts w:ascii="Tahoma" w:hAnsi="Tahoma" w:cs="Tahoma"/>
          <w:szCs w:val="20"/>
          <w:lang w:val="el-GR" w:eastAsia="en-GB"/>
        </w:rPr>
        <w:t>οποίων</w:t>
      </w:r>
      <w:r w:rsidRPr="00E16E17">
        <w:rPr>
          <w:rFonts w:ascii="Tahoma" w:hAnsi="Tahoma" w:cs="Tahoma"/>
          <w:szCs w:val="20"/>
          <w:lang w:val="el-GR" w:eastAsia="en-GB"/>
        </w:rPr>
        <w:t xml:space="preserve"> </w:t>
      </w:r>
      <w:r>
        <w:rPr>
          <w:rFonts w:ascii="Tahoma" w:hAnsi="Tahoma" w:cs="Tahoma"/>
          <w:szCs w:val="20"/>
          <w:lang w:val="el-GR" w:eastAsia="en-GB"/>
        </w:rPr>
        <w:t>τα</w:t>
      </w:r>
      <w:r w:rsidRPr="00E16E17">
        <w:rPr>
          <w:rFonts w:ascii="Tahoma" w:hAnsi="Tahoma" w:cs="Tahoma"/>
          <w:szCs w:val="20"/>
          <w:lang w:val="el-GR" w:eastAsia="en-GB"/>
        </w:rPr>
        <w:t xml:space="preserve"> </w:t>
      </w:r>
      <w:r>
        <w:rPr>
          <w:rFonts w:ascii="Tahoma" w:hAnsi="Tahoma" w:cs="Tahoma"/>
          <w:szCs w:val="20"/>
          <w:lang w:val="el-GR" w:eastAsia="en-GB"/>
        </w:rPr>
        <w:t>υποκείμενα</w:t>
      </w:r>
      <w:r w:rsidRPr="00E16E17">
        <w:rPr>
          <w:rFonts w:ascii="Tahoma" w:hAnsi="Tahoma" w:cs="Tahoma"/>
          <w:szCs w:val="20"/>
          <w:lang w:val="el-GR" w:eastAsia="en-GB"/>
        </w:rPr>
        <w:t xml:space="preserve"> </w:t>
      </w:r>
      <w:r>
        <w:rPr>
          <w:rFonts w:ascii="Tahoma" w:hAnsi="Tahoma" w:cs="Tahoma"/>
          <w:szCs w:val="20"/>
          <w:lang w:val="el-GR" w:eastAsia="en-GB"/>
        </w:rPr>
        <w:t>δεδομένων</w:t>
      </w:r>
      <w:r w:rsidRPr="00E16E17">
        <w:rPr>
          <w:rFonts w:ascii="Tahoma" w:hAnsi="Tahoma" w:cs="Tahoma"/>
          <w:szCs w:val="20"/>
          <w:lang w:val="el-GR" w:eastAsia="en-GB"/>
        </w:rPr>
        <w:t xml:space="preserve"> </w:t>
      </w:r>
      <w:r>
        <w:rPr>
          <w:rFonts w:ascii="Tahoma" w:hAnsi="Tahoma" w:cs="Tahoma"/>
          <w:szCs w:val="20"/>
          <w:lang w:val="el-GR" w:eastAsia="en-GB"/>
        </w:rPr>
        <w:t>που</w:t>
      </w:r>
      <w:r w:rsidRPr="00E16E17">
        <w:rPr>
          <w:rFonts w:ascii="Tahoma" w:hAnsi="Tahoma" w:cs="Tahoma"/>
          <w:szCs w:val="20"/>
          <w:lang w:val="el-GR" w:eastAsia="en-GB"/>
        </w:rPr>
        <w:t xml:space="preserve"> </w:t>
      </w:r>
      <w:r>
        <w:rPr>
          <w:rFonts w:ascii="Tahoma" w:hAnsi="Tahoma" w:cs="Tahoma"/>
          <w:szCs w:val="20"/>
          <w:lang w:val="el-GR" w:eastAsia="en-GB"/>
        </w:rPr>
        <w:t>επιθυμούν</w:t>
      </w:r>
      <w:r w:rsidRPr="00E16E17">
        <w:rPr>
          <w:rFonts w:ascii="Tahoma" w:hAnsi="Tahoma" w:cs="Tahoma"/>
          <w:szCs w:val="20"/>
          <w:lang w:val="el-GR" w:eastAsia="en-GB"/>
        </w:rPr>
        <w:t xml:space="preserve"> </w:t>
      </w:r>
      <w:r>
        <w:rPr>
          <w:rFonts w:ascii="Tahoma" w:hAnsi="Tahoma" w:cs="Tahoma"/>
          <w:szCs w:val="20"/>
          <w:lang w:val="el-GR" w:eastAsia="en-GB"/>
        </w:rPr>
        <w:t>να</w:t>
      </w:r>
      <w:r w:rsidRPr="00E16E17">
        <w:rPr>
          <w:rFonts w:ascii="Tahoma" w:hAnsi="Tahoma" w:cs="Tahoma"/>
          <w:szCs w:val="20"/>
          <w:lang w:val="el-GR" w:eastAsia="en-GB"/>
        </w:rPr>
        <w:t xml:space="preserve"> </w:t>
      </w:r>
      <w:r>
        <w:rPr>
          <w:rFonts w:ascii="Tahoma" w:hAnsi="Tahoma" w:cs="Tahoma"/>
          <w:szCs w:val="20"/>
          <w:lang w:val="el-GR" w:eastAsia="en-GB"/>
        </w:rPr>
        <w:t>ασκήσουν</w:t>
      </w:r>
      <w:r w:rsidRPr="00E16E17">
        <w:rPr>
          <w:rFonts w:ascii="Tahoma" w:hAnsi="Tahoma" w:cs="Tahoma"/>
          <w:szCs w:val="20"/>
          <w:lang w:val="el-GR" w:eastAsia="en-GB"/>
        </w:rPr>
        <w:t xml:space="preserve"> </w:t>
      </w:r>
      <w:r>
        <w:rPr>
          <w:rFonts w:ascii="Tahoma" w:hAnsi="Tahoma" w:cs="Tahoma"/>
          <w:szCs w:val="20"/>
          <w:lang w:val="el-GR" w:eastAsia="en-GB"/>
        </w:rPr>
        <w:t>τα</w:t>
      </w:r>
      <w:r w:rsidRPr="00E16E17">
        <w:rPr>
          <w:rFonts w:ascii="Tahoma" w:hAnsi="Tahoma" w:cs="Tahoma"/>
          <w:szCs w:val="20"/>
          <w:lang w:val="el-GR" w:eastAsia="en-GB"/>
        </w:rPr>
        <w:t xml:space="preserve"> </w:t>
      </w:r>
      <w:r>
        <w:rPr>
          <w:rFonts w:ascii="Tahoma" w:hAnsi="Tahoma" w:cs="Tahoma"/>
          <w:szCs w:val="20"/>
          <w:lang w:val="el-GR" w:eastAsia="en-GB"/>
        </w:rPr>
        <w:t xml:space="preserve">δικαιώματα τους σχετικά με τα </w:t>
      </w:r>
      <w:r w:rsidR="00F502D9">
        <w:rPr>
          <w:rFonts w:ascii="Tahoma" w:hAnsi="Tahoma" w:cs="Tahoma"/>
          <w:szCs w:val="20"/>
          <w:lang w:val="el-GR" w:eastAsia="en-GB"/>
        </w:rPr>
        <w:t xml:space="preserve">προσωπικά τους </w:t>
      </w:r>
      <w:r>
        <w:rPr>
          <w:rFonts w:ascii="Tahoma" w:hAnsi="Tahoma" w:cs="Tahoma"/>
          <w:szCs w:val="20"/>
          <w:lang w:val="el-GR" w:eastAsia="en-GB"/>
        </w:rPr>
        <w:t xml:space="preserve">δεδομένα </w:t>
      </w:r>
      <w:r w:rsidR="00F502D9">
        <w:rPr>
          <w:rFonts w:ascii="Tahoma" w:hAnsi="Tahoma" w:cs="Tahoma"/>
          <w:szCs w:val="20"/>
          <w:lang w:val="el-GR" w:eastAsia="en-GB"/>
        </w:rPr>
        <w:t>έχουν αυτή τη δυνατότητα</w:t>
      </w:r>
      <w:r>
        <w:rPr>
          <w:rFonts w:ascii="Tahoma" w:hAnsi="Tahoma" w:cs="Tahoma"/>
          <w:szCs w:val="20"/>
          <w:lang w:val="el-GR" w:eastAsia="en-GB"/>
        </w:rPr>
        <w:t xml:space="preserve">. </w:t>
      </w:r>
    </w:p>
    <w:p w14:paraId="5BDD400F" w14:textId="76E91E2D" w:rsidR="00812EE5" w:rsidRPr="00E328BC" w:rsidRDefault="00E16E17" w:rsidP="00561C6C">
      <w:pPr>
        <w:pStyle w:val="ListParagraph"/>
        <w:numPr>
          <w:ilvl w:val="0"/>
          <w:numId w:val="26"/>
        </w:numPr>
        <w:jc w:val="both"/>
        <w:rPr>
          <w:rFonts w:ascii="Tahoma" w:hAnsi="Tahoma" w:cs="Tahoma"/>
          <w:lang w:val="el-GR"/>
        </w:rPr>
      </w:pPr>
      <w:r>
        <w:rPr>
          <w:rFonts w:ascii="Tahoma" w:hAnsi="Tahoma" w:cs="Tahoma"/>
          <w:szCs w:val="20"/>
          <w:lang w:val="el-GR" w:eastAsia="en-GB"/>
        </w:rPr>
        <w:t>Διεξάγονται τακτικά ανασκοπ</w:t>
      </w:r>
      <w:r w:rsidR="00E328BC">
        <w:rPr>
          <w:rFonts w:ascii="Tahoma" w:hAnsi="Tahoma" w:cs="Tahoma"/>
          <w:szCs w:val="20"/>
          <w:lang w:val="el-GR" w:eastAsia="en-GB"/>
        </w:rPr>
        <w:t xml:space="preserve">ήσεις των διαδικασιών που </w:t>
      </w:r>
      <w:r w:rsidR="00F502D9">
        <w:rPr>
          <w:rFonts w:ascii="Tahoma" w:hAnsi="Tahoma" w:cs="Tahoma"/>
          <w:szCs w:val="20"/>
          <w:lang w:val="el-GR" w:eastAsia="en-GB"/>
        </w:rPr>
        <w:t>αφορούν</w:t>
      </w:r>
      <w:r w:rsidR="00E328BC">
        <w:rPr>
          <w:rFonts w:ascii="Tahoma" w:hAnsi="Tahoma" w:cs="Tahoma"/>
          <w:szCs w:val="20"/>
          <w:lang w:val="el-GR" w:eastAsia="en-GB"/>
        </w:rPr>
        <w:t xml:space="preserve"> προσωπικά δεδομένα.</w:t>
      </w:r>
    </w:p>
    <w:p w14:paraId="09009CCC" w14:textId="370D249F" w:rsidR="00A9772B" w:rsidRPr="00C345D5" w:rsidRDefault="00E328BC" w:rsidP="00E328BC">
      <w:pPr>
        <w:pStyle w:val="ListParagraph"/>
        <w:numPr>
          <w:ilvl w:val="0"/>
          <w:numId w:val="26"/>
        </w:numPr>
        <w:jc w:val="both"/>
        <w:rPr>
          <w:rFonts w:ascii="Tahoma" w:hAnsi="Tahoma" w:cs="Tahoma"/>
          <w:lang w:val="el-GR"/>
        </w:rPr>
      </w:pPr>
      <w:r>
        <w:rPr>
          <w:rFonts w:ascii="Tahoma" w:hAnsi="Tahoma" w:cs="Tahoma"/>
          <w:lang w:val="el-GR"/>
        </w:rPr>
        <w:t>Η</w:t>
      </w:r>
      <w:r w:rsidRPr="00E328BC">
        <w:rPr>
          <w:rFonts w:ascii="Tahoma" w:hAnsi="Tahoma" w:cs="Tahoma"/>
          <w:lang w:val="el-GR"/>
        </w:rPr>
        <w:t xml:space="preserve"> </w:t>
      </w:r>
      <w:r w:rsidR="002C204D">
        <w:rPr>
          <w:rFonts w:ascii="Tahoma" w:hAnsi="Tahoma" w:cs="Tahoma"/>
          <w:lang w:val="el-GR"/>
        </w:rPr>
        <w:t>προστασία των δεδομένων</w:t>
      </w:r>
      <w:r w:rsidR="002C204D" w:rsidRPr="00E328BC">
        <w:rPr>
          <w:rFonts w:ascii="Tahoma" w:hAnsi="Tahoma" w:cs="Tahoma"/>
          <w:lang w:val="el-GR"/>
        </w:rPr>
        <w:t xml:space="preserve"> </w:t>
      </w:r>
      <w:r>
        <w:rPr>
          <w:rFonts w:ascii="Tahoma" w:hAnsi="Tahoma" w:cs="Tahoma"/>
          <w:lang w:val="el-GR"/>
        </w:rPr>
        <w:t>ήδη</w:t>
      </w:r>
      <w:r w:rsidRPr="00E328BC">
        <w:rPr>
          <w:rFonts w:ascii="Tahoma" w:hAnsi="Tahoma" w:cs="Tahoma"/>
          <w:lang w:val="el-GR"/>
        </w:rPr>
        <w:t xml:space="preserve"> </w:t>
      </w:r>
      <w:r>
        <w:rPr>
          <w:rFonts w:ascii="Tahoma" w:hAnsi="Tahoma" w:cs="Tahoma"/>
          <w:lang w:val="el-GR"/>
        </w:rPr>
        <w:t>από</w:t>
      </w:r>
      <w:r w:rsidRPr="00E328BC">
        <w:rPr>
          <w:rFonts w:ascii="Tahoma" w:hAnsi="Tahoma" w:cs="Tahoma"/>
          <w:lang w:val="el-GR"/>
        </w:rPr>
        <w:t xml:space="preserve"> </w:t>
      </w:r>
      <w:r>
        <w:rPr>
          <w:rFonts w:ascii="Tahoma" w:hAnsi="Tahoma" w:cs="Tahoma"/>
          <w:lang w:val="el-GR"/>
        </w:rPr>
        <w:t>το</w:t>
      </w:r>
      <w:r w:rsidRPr="00E328BC">
        <w:rPr>
          <w:rFonts w:ascii="Tahoma" w:hAnsi="Tahoma" w:cs="Tahoma"/>
          <w:lang w:val="el-GR"/>
        </w:rPr>
        <w:t xml:space="preserve"> </w:t>
      </w:r>
      <w:r>
        <w:rPr>
          <w:rFonts w:ascii="Tahoma" w:hAnsi="Tahoma" w:cs="Tahoma"/>
          <w:lang w:val="el-GR"/>
        </w:rPr>
        <w:t>σχεδιασμό</w:t>
      </w:r>
      <w:r w:rsidRPr="00E328BC">
        <w:rPr>
          <w:rFonts w:ascii="Tahoma" w:hAnsi="Tahoma" w:cs="Tahoma"/>
          <w:lang w:val="el-GR"/>
        </w:rPr>
        <w:t xml:space="preserve"> </w:t>
      </w:r>
      <w:r>
        <w:rPr>
          <w:rFonts w:ascii="Tahoma" w:hAnsi="Tahoma" w:cs="Tahoma"/>
          <w:lang w:val="el-GR"/>
        </w:rPr>
        <w:t>υιοθετείται</w:t>
      </w:r>
      <w:r w:rsidRPr="00E328BC">
        <w:rPr>
          <w:rFonts w:ascii="Tahoma" w:hAnsi="Tahoma" w:cs="Tahoma"/>
          <w:lang w:val="el-GR"/>
        </w:rPr>
        <w:t xml:space="preserve"> </w:t>
      </w:r>
      <w:r>
        <w:rPr>
          <w:rFonts w:ascii="Tahoma" w:hAnsi="Tahoma" w:cs="Tahoma"/>
          <w:lang w:val="el-GR"/>
        </w:rPr>
        <w:t>για</w:t>
      </w:r>
      <w:r w:rsidRPr="00E328BC">
        <w:rPr>
          <w:rFonts w:ascii="Tahoma" w:hAnsi="Tahoma" w:cs="Tahoma"/>
          <w:lang w:val="el-GR"/>
        </w:rPr>
        <w:t xml:space="preserve"> </w:t>
      </w:r>
      <w:r>
        <w:rPr>
          <w:rFonts w:ascii="Tahoma" w:hAnsi="Tahoma" w:cs="Tahoma"/>
          <w:lang w:val="el-GR"/>
        </w:rPr>
        <w:t>όλα</w:t>
      </w:r>
      <w:r w:rsidRPr="00E328BC">
        <w:rPr>
          <w:rFonts w:ascii="Tahoma" w:hAnsi="Tahoma" w:cs="Tahoma"/>
          <w:lang w:val="el-GR"/>
        </w:rPr>
        <w:t xml:space="preserve"> </w:t>
      </w:r>
      <w:r>
        <w:rPr>
          <w:rFonts w:ascii="Tahoma" w:hAnsi="Tahoma" w:cs="Tahoma"/>
          <w:lang w:val="el-GR"/>
        </w:rPr>
        <w:t>τα</w:t>
      </w:r>
      <w:r w:rsidRPr="00E328BC">
        <w:rPr>
          <w:rFonts w:ascii="Tahoma" w:hAnsi="Tahoma" w:cs="Tahoma"/>
          <w:lang w:val="el-GR"/>
        </w:rPr>
        <w:t xml:space="preserve"> </w:t>
      </w:r>
      <w:r>
        <w:rPr>
          <w:rFonts w:ascii="Tahoma" w:hAnsi="Tahoma" w:cs="Tahoma"/>
          <w:lang w:val="el-GR"/>
        </w:rPr>
        <w:t>νέα</w:t>
      </w:r>
      <w:r w:rsidR="004C5226">
        <w:rPr>
          <w:rFonts w:ascii="Tahoma" w:hAnsi="Tahoma" w:cs="Tahoma"/>
          <w:lang w:val="el-GR"/>
        </w:rPr>
        <w:t xml:space="preserve"> </w:t>
      </w:r>
      <w:r>
        <w:rPr>
          <w:rFonts w:ascii="Tahoma" w:hAnsi="Tahoma" w:cs="Tahoma"/>
          <w:lang w:val="el-GR"/>
        </w:rPr>
        <w:t>συστήματα και διαδικασίες</w:t>
      </w:r>
      <w:r w:rsidR="00F502D9">
        <w:rPr>
          <w:rFonts w:ascii="Tahoma" w:hAnsi="Tahoma" w:cs="Tahoma"/>
          <w:lang w:val="el-GR"/>
        </w:rPr>
        <w:t xml:space="preserve"> ή σε σημαντικές αλλαγές των υπαρχόντων</w:t>
      </w:r>
      <w:r>
        <w:rPr>
          <w:rFonts w:ascii="Tahoma" w:hAnsi="Tahoma" w:cs="Tahoma"/>
          <w:lang w:val="el-GR"/>
        </w:rPr>
        <w:t>.</w:t>
      </w:r>
    </w:p>
    <w:p w14:paraId="69D3546D" w14:textId="7A9B59F6" w:rsidR="004F7033" w:rsidRPr="00E328BC" w:rsidRDefault="0080012F" w:rsidP="00561C6C">
      <w:pPr>
        <w:pStyle w:val="ListParagraph"/>
        <w:numPr>
          <w:ilvl w:val="0"/>
          <w:numId w:val="26"/>
        </w:numPr>
        <w:jc w:val="both"/>
        <w:rPr>
          <w:rFonts w:ascii="Tahoma" w:hAnsi="Tahoma" w:cs="Tahoma"/>
          <w:lang w:val="el-GR"/>
        </w:rPr>
      </w:pPr>
      <w:r>
        <w:rPr>
          <w:rFonts w:ascii="Tahoma" w:hAnsi="Tahoma" w:cs="Tahoma"/>
          <w:lang w:val="el-GR"/>
        </w:rPr>
        <w:t xml:space="preserve">Στο έγγραφο όπου περιγράφονται οι </w:t>
      </w:r>
      <w:r w:rsidR="00E328BC">
        <w:rPr>
          <w:rFonts w:ascii="Tahoma" w:hAnsi="Tahoma" w:cs="Tahoma"/>
          <w:lang w:val="el-GR"/>
        </w:rPr>
        <w:t>εν</w:t>
      </w:r>
      <w:r>
        <w:rPr>
          <w:rFonts w:ascii="Tahoma" w:hAnsi="Tahoma" w:cs="Tahoma"/>
          <w:lang w:val="el-GR"/>
        </w:rPr>
        <w:t>έ</w:t>
      </w:r>
      <w:r w:rsidR="00E328BC">
        <w:rPr>
          <w:rFonts w:ascii="Tahoma" w:hAnsi="Tahoma" w:cs="Tahoma"/>
          <w:lang w:val="el-GR"/>
        </w:rPr>
        <w:t>ργει</w:t>
      </w:r>
      <w:r>
        <w:rPr>
          <w:rFonts w:ascii="Tahoma" w:hAnsi="Tahoma" w:cs="Tahoma"/>
          <w:lang w:val="el-GR"/>
        </w:rPr>
        <w:t>ες</w:t>
      </w:r>
      <w:r w:rsidR="00E328BC" w:rsidRPr="00E328BC">
        <w:rPr>
          <w:rFonts w:ascii="Tahoma" w:hAnsi="Tahoma" w:cs="Tahoma"/>
          <w:lang w:val="el-GR"/>
        </w:rPr>
        <w:t xml:space="preserve"> </w:t>
      </w:r>
      <w:r>
        <w:rPr>
          <w:rFonts w:ascii="Tahoma" w:hAnsi="Tahoma" w:cs="Tahoma"/>
          <w:lang w:val="el-GR"/>
        </w:rPr>
        <w:t xml:space="preserve">που λαμβάνουν χώρα σε μία </w:t>
      </w:r>
      <w:r w:rsidR="00E328BC">
        <w:rPr>
          <w:rFonts w:ascii="Tahoma" w:hAnsi="Tahoma" w:cs="Tahoma"/>
          <w:lang w:val="el-GR"/>
        </w:rPr>
        <w:t>επεξεργασία</w:t>
      </w:r>
      <w:r w:rsidR="00E328BC" w:rsidRPr="00E328BC">
        <w:rPr>
          <w:rFonts w:ascii="Tahoma" w:hAnsi="Tahoma" w:cs="Tahoma"/>
          <w:lang w:val="el-GR"/>
        </w:rPr>
        <w:t xml:space="preserve"> </w:t>
      </w:r>
      <w:r w:rsidR="00E328BC">
        <w:rPr>
          <w:rFonts w:ascii="Tahoma" w:hAnsi="Tahoma" w:cs="Tahoma"/>
          <w:lang w:val="el-GR"/>
        </w:rPr>
        <w:t>καταγράφεται</w:t>
      </w:r>
      <w:r w:rsidR="00E328BC" w:rsidRPr="00E328BC">
        <w:rPr>
          <w:rFonts w:ascii="Tahoma" w:hAnsi="Tahoma" w:cs="Tahoma"/>
          <w:lang w:val="el-GR"/>
        </w:rPr>
        <w:t>:</w:t>
      </w:r>
    </w:p>
    <w:p w14:paraId="6B5AD334" w14:textId="1F444F03" w:rsidR="00FA124C" w:rsidRPr="00DE675D" w:rsidRDefault="00DE675D" w:rsidP="004F7033">
      <w:pPr>
        <w:pStyle w:val="ListParagraph"/>
        <w:numPr>
          <w:ilvl w:val="1"/>
          <w:numId w:val="26"/>
        </w:numPr>
        <w:jc w:val="both"/>
        <w:rPr>
          <w:rFonts w:ascii="Tahoma" w:hAnsi="Tahoma" w:cs="Tahoma"/>
          <w:lang w:val="el-GR"/>
        </w:rPr>
      </w:pPr>
      <w:r>
        <w:rPr>
          <w:rFonts w:ascii="Tahoma" w:hAnsi="Tahoma" w:cs="Tahoma"/>
          <w:lang w:val="el-GR"/>
        </w:rPr>
        <w:t>Το όνομα του οργανισμού και οι σχετικές λεπτομέρειες</w:t>
      </w:r>
      <w:r w:rsidR="00FA124C" w:rsidRPr="00DE675D">
        <w:rPr>
          <w:rFonts w:ascii="Tahoma" w:hAnsi="Tahoma" w:cs="Tahoma"/>
          <w:lang w:val="el-GR"/>
        </w:rPr>
        <w:t xml:space="preserve"> </w:t>
      </w:r>
    </w:p>
    <w:p w14:paraId="4D8D374A" w14:textId="5B71F237" w:rsidR="00DE675D" w:rsidRPr="00DE675D" w:rsidRDefault="00DE675D" w:rsidP="00DE675D">
      <w:pPr>
        <w:pStyle w:val="ListParagraph"/>
        <w:numPr>
          <w:ilvl w:val="1"/>
          <w:numId w:val="26"/>
        </w:numPr>
        <w:jc w:val="both"/>
        <w:rPr>
          <w:rFonts w:ascii="Tahoma" w:hAnsi="Tahoma" w:cs="Tahoma"/>
          <w:lang w:val="el-GR"/>
        </w:rPr>
      </w:pPr>
      <w:r w:rsidRPr="00DE675D">
        <w:rPr>
          <w:rFonts w:ascii="Tahoma" w:hAnsi="Tahoma" w:cs="Tahoma"/>
          <w:lang w:val="el-GR"/>
        </w:rPr>
        <w:t xml:space="preserve">Οι </w:t>
      </w:r>
      <w:r w:rsidR="0080012F">
        <w:rPr>
          <w:rFonts w:ascii="Tahoma" w:hAnsi="Tahoma" w:cs="Tahoma"/>
          <w:lang w:val="el-GR"/>
        </w:rPr>
        <w:t>σκοποί</w:t>
      </w:r>
      <w:r>
        <w:rPr>
          <w:rFonts w:ascii="Tahoma" w:hAnsi="Tahoma" w:cs="Tahoma"/>
          <w:lang w:val="el-GR"/>
        </w:rPr>
        <w:t xml:space="preserve"> της επεξεργασίας των δεδομένων προσωπικού χαρακτήρα</w:t>
      </w:r>
    </w:p>
    <w:p w14:paraId="4BB4819A" w14:textId="17DC05A2" w:rsidR="00FA124C" w:rsidRPr="00DE675D" w:rsidRDefault="00DE675D" w:rsidP="004F7033">
      <w:pPr>
        <w:pStyle w:val="ListParagraph"/>
        <w:numPr>
          <w:ilvl w:val="1"/>
          <w:numId w:val="26"/>
        </w:numPr>
        <w:jc w:val="both"/>
        <w:rPr>
          <w:rFonts w:ascii="Tahoma" w:hAnsi="Tahoma" w:cs="Tahoma"/>
          <w:lang w:val="el-GR"/>
        </w:rPr>
      </w:pPr>
      <w:r w:rsidRPr="00DE675D">
        <w:rPr>
          <w:rFonts w:ascii="Tahoma" w:hAnsi="Tahoma" w:cs="Tahoma"/>
          <w:lang w:val="el-GR"/>
        </w:rPr>
        <w:t>Οι κατηγορ</w:t>
      </w:r>
      <w:r>
        <w:rPr>
          <w:rFonts w:ascii="Tahoma" w:hAnsi="Tahoma" w:cs="Tahoma"/>
          <w:lang w:val="el-GR"/>
        </w:rPr>
        <w:t>ίες των ατόμων και των δεδομένων προσωπικού χαρακτήρα που είναι υπό επεξεργασία</w:t>
      </w:r>
    </w:p>
    <w:p w14:paraId="66DCD280" w14:textId="17FD23DD" w:rsidR="00FA124C" w:rsidRPr="00DE675D" w:rsidRDefault="00DE675D" w:rsidP="004F7033">
      <w:pPr>
        <w:pStyle w:val="ListParagraph"/>
        <w:numPr>
          <w:ilvl w:val="1"/>
          <w:numId w:val="26"/>
        </w:numPr>
        <w:jc w:val="both"/>
        <w:rPr>
          <w:rFonts w:ascii="Tahoma" w:hAnsi="Tahoma" w:cs="Tahoma"/>
          <w:lang w:val="el-GR"/>
        </w:rPr>
      </w:pPr>
      <w:r w:rsidRPr="00DE675D">
        <w:rPr>
          <w:rFonts w:ascii="Tahoma" w:hAnsi="Tahoma" w:cs="Tahoma"/>
          <w:lang w:val="el-GR"/>
        </w:rPr>
        <w:t>Οι κατηγορ</w:t>
      </w:r>
      <w:r>
        <w:rPr>
          <w:rFonts w:ascii="Tahoma" w:hAnsi="Tahoma" w:cs="Tahoma"/>
          <w:lang w:val="el-GR"/>
        </w:rPr>
        <w:t>ίες των παραληπτών των προσωπικών δεδομένων</w:t>
      </w:r>
    </w:p>
    <w:p w14:paraId="4084655F" w14:textId="7C125ED6" w:rsidR="00FA124C" w:rsidRPr="00DE675D" w:rsidRDefault="00DE675D" w:rsidP="004F7033">
      <w:pPr>
        <w:pStyle w:val="ListParagraph"/>
        <w:numPr>
          <w:ilvl w:val="1"/>
          <w:numId w:val="26"/>
        </w:numPr>
        <w:jc w:val="both"/>
        <w:rPr>
          <w:rFonts w:ascii="Tahoma" w:hAnsi="Tahoma" w:cs="Tahoma"/>
          <w:lang w:val="el-GR"/>
        </w:rPr>
      </w:pPr>
      <w:r>
        <w:rPr>
          <w:rFonts w:ascii="Tahoma" w:hAnsi="Tahoma" w:cs="Tahoma"/>
          <w:lang w:val="el-GR"/>
        </w:rPr>
        <w:t>Οι</w:t>
      </w:r>
      <w:r w:rsidRPr="00DE675D">
        <w:rPr>
          <w:rFonts w:ascii="Tahoma" w:hAnsi="Tahoma" w:cs="Tahoma"/>
          <w:lang w:val="el-GR"/>
        </w:rPr>
        <w:t xml:space="preserve"> </w:t>
      </w:r>
      <w:r>
        <w:rPr>
          <w:rFonts w:ascii="Tahoma" w:hAnsi="Tahoma" w:cs="Tahoma"/>
          <w:lang w:val="el-GR"/>
        </w:rPr>
        <w:t>συμφωνίες</w:t>
      </w:r>
      <w:r w:rsidRPr="00DE675D">
        <w:rPr>
          <w:rFonts w:ascii="Tahoma" w:hAnsi="Tahoma" w:cs="Tahoma"/>
          <w:lang w:val="el-GR"/>
        </w:rPr>
        <w:t xml:space="preserve"> </w:t>
      </w:r>
      <w:r>
        <w:rPr>
          <w:rFonts w:ascii="Tahoma" w:hAnsi="Tahoma" w:cs="Tahoma"/>
          <w:lang w:val="el-GR"/>
        </w:rPr>
        <w:t>και</w:t>
      </w:r>
      <w:r w:rsidRPr="00DE675D">
        <w:rPr>
          <w:rFonts w:ascii="Tahoma" w:hAnsi="Tahoma" w:cs="Tahoma"/>
          <w:lang w:val="el-GR"/>
        </w:rPr>
        <w:t xml:space="preserve"> </w:t>
      </w:r>
      <w:r>
        <w:rPr>
          <w:rFonts w:ascii="Tahoma" w:hAnsi="Tahoma" w:cs="Tahoma"/>
          <w:lang w:val="el-GR"/>
        </w:rPr>
        <w:t>οι</w:t>
      </w:r>
      <w:r w:rsidRPr="00DE675D">
        <w:rPr>
          <w:rFonts w:ascii="Tahoma" w:hAnsi="Tahoma" w:cs="Tahoma"/>
          <w:lang w:val="el-GR"/>
        </w:rPr>
        <w:t xml:space="preserve"> </w:t>
      </w:r>
      <w:r w:rsidR="00425FC1">
        <w:rPr>
          <w:rFonts w:ascii="Tahoma" w:hAnsi="Tahoma" w:cs="Tahoma"/>
          <w:lang w:val="el-GR"/>
        </w:rPr>
        <w:t>μηχανισμοί</w:t>
      </w:r>
      <w:r w:rsidRPr="00DE675D">
        <w:rPr>
          <w:rFonts w:ascii="Tahoma" w:hAnsi="Tahoma" w:cs="Tahoma"/>
          <w:lang w:val="el-GR"/>
        </w:rPr>
        <w:t xml:space="preserve"> </w:t>
      </w:r>
      <w:r>
        <w:rPr>
          <w:rFonts w:ascii="Tahoma" w:hAnsi="Tahoma" w:cs="Tahoma"/>
          <w:lang w:val="el-GR"/>
        </w:rPr>
        <w:t>με</w:t>
      </w:r>
      <w:r w:rsidRPr="00DE675D">
        <w:rPr>
          <w:rFonts w:ascii="Tahoma" w:hAnsi="Tahoma" w:cs="Tahoma"/>
          <w:lang w:val="el-GR"/>
        </w:rPr>
        <w:t xml:space="preserve"> </w:t>
      </w:r>
      <w:r>
        <w:rPr>
          <w:rFonts w:ascii="Tahoma" w:hAnsi="Tahoma" w:cs="Tahoma"/>
          <w:lang w:val="el-GR"/>
        </w:rPr>
        <w:t>βάση</w:t>
      </w:r>
      <w:r w:rsidRPr="00DE675D">
        <w:rPr>
          <w:rFonts w:ascii="Tahoma" w:hAnsi="Tahoma" w:cs="Tahoma"/>
          <w:lang w:val="el-GR"/>
        </w:rPr>
        <w:t xml:space="preserve"> </w:t>
      </w:r>
      <w:r>
        <w:rPr>
          <w:rFonts w:ascii="Tahoma" w:hAnsi="Tahoma" w:cs="Tahoma"/>
          <w:lang w:val="el-GR"/>
        </w:rPr>
        <w:t>τους</w:t>
      </w:r>
      <w:r w:rsidRPr="00DE675D">
        <w:rPr>
          <w:rFonts w:ascii="Tahoma" w:hAnsi="Tahoma" w:cs="Tahoma"/>
          <w:lang w:val="el-GR"/>
        </w:rPr>
        <w:t xml:space="preserve"> </w:t>
      </w:r>
      <w:r>
        <w:rPr>
          <w:rFonts w:ascii="Tahoma" w:hAnsi="Tahoma" w:cs="Tahoma"/>
          <w:lang w:val="el-GR"/>
        </w:rPr>
        <w:t>οποίους</w:t>
      </w:r>
      <w:r w:rsidRPr="00DE675D">
        <w:rPr>
          <w:rFonts w:ascii="Tahoma" w:hAnsi="Tahoma" w:cs="Tahoma"/>
          <w:lang w:val="el-GR"/>
        </w:rPr>
        <w:t xml:space="preserve"> </w:t>
      </w:r>
      <w:r>
        <w:rPr>
          <w:rFonts w:ascii="Tahoma" w:hAnsi="Tahoma" w:cs="Tahoma"/>
          <w:lang w:val="el-GR"/>
        </w:rPr>
        <w:t>γίνονται</w:t>
      </w:r>
      <w:r w:rsidRPr="00DE675D">
        <w:rPr>
          <w:rFonts w:ascii="Tahoma" w:hAnsi="Tahoma" w:cs="Tahoma"/>
          <w:lang w:val="el-GR"/>
        </w:rPr>
        <w:t xml:space="preserve"> </w:t>
      </w:r>
      <w:r>
        <w:rPr>
          <w:rFonts w:ascii="Tahoma" w:hAnsi="Tahoma" w:cs="Tahoma"/>
          <w:lang w:val="el-GR"/>
        </w:rPr>
        <w:t>οι</w:t>
      </w:r>
      <w:r w:rsidRPr="00DE675D">
        <w:rPr>
          <w:rFonts w:ascii="Tahoma" w:hAnsi="Tahoma" w:cs="Tahoma"/>
          <w:lang w:val="el-GR"/>
        </w:rPr>
        <w:t xml:space="preserve"> </w:t>
      </w:r>
      <w:r>
        <w:rPr>
          <w:rFonts w:ascii="Tahoma" w:hAnsi="Tahoma" w:cs="Tahoma"/>
          <w:lang w:val="el-GR"/>
        </w:rPr>
        <w:t>μεταφορές</w:t>
      </w:r>
      <w:r w:rsidRPr="00DE675D">
        <w:rPr>
          <w:rFonts w:ascii="Tahoma" w:hAnsi="Tahoma" w:cs="Tahoma"/>
          <w:lang w:val="el-GR"/>
        </w:rPr>
        <w:t xml:space="preserve"> </w:t>
      </w:r>
      <w:r>
        <w:rPr>
          <w:rFonts w:ascii="Tahoma" w:hAnsi="Tahoma" w:cs="Tahoma"/>
          <w:lang w:val="el-GR"/>
        </w:rPr>
        <w:t>των</w:t>
      </w:r>
      <w:r w:rsidRPr="00DE675D">
        <w:rPr>
          <w:rFonts w:ascii="Tahoma" w:hAnsi="Tahoma" w:cs="Tahoma"/>
          <w:lang w:val="el-GR"/>
        </w:rPr>
        <w:t xml:space="preserve"> </w:t>
      </w:r>
      <w:r>
        <w:rPr>
          <w:rFonts w:ascii="Tahoma" w:hAnsi="Tahoma" w:cs="Tahoma"/>
          <w:lang w:val="el-GR"/>
        </w:rPr>
        <w:t>προσωπικών</w:t>
      </w:r>
      <w:r w:rsidRPr="00DE675D">
        <w:rPr>
          <w:rFonts w:ascii="Tahoma" w:hAnsi="Tahoma" w:cs="Tahoma"/>
          <w:lang w:val="el-GR"/>
        </w:rPr>
        <w:t xml:space="preserve"> </w:t>
      </w:r>
      <w:r>
        <w:rPr>
          <w:rFonts w:ascii="Tahoma" w:hAnsi="Tahoma" w:cs="Tahoma"/>
          <w:lang w:val="el-GR"/>
        </w:rPr>
        <w:t xml:space="preserve">δεδομένων σε </w:t>
      </w:r>
      <w:r w:rsidR="0080012F">
        <w:rPr>
          <w:rFonts w:ascii="Tahoma" w:hAnsi="Tahoma" w:cs="Tahoma"/>
          <w:lang w:val="el-GR"/>
        </w:rPr>
        <w:t xml:space="preserve">χώρες εκτός της </w:t>
      </w:r>
      <w:r w:rsidR="00425FC1">
        <w:rPr>
          <w:rFonts w:ascii="Tahoma" w:hAnsi="Tahoma" w:cs="Tahoma"/>
          <w:lang w:val="el-GR"/>
        </w:rPr>
        <w:t>Ευρωπαϊκ</w:t>
      </w:r>
      <w:r w:rsidR="0080012F">
        <w:rPr>
          <w:rFonts w:ascii="Tahoma" w:hAnsi="Tahoma" w:cs="Tahoma"/>
          <w:lang w:val="el-GR"/>
        </w:rPr>
        <w:t>ής Ένωσης,</w:t>
      </w:r>
      <w:r>
        <w:rPr>
          <w:rFonts w:ascii="Tahoma" w:hAnsi="Tahoma" w:cs="Tahoma"/>
          <w:lang w:val="el-GR"/>
        </w:rPr>
        <w:t xml:space="preserve"> συμπεριλαμβανομέν</w:t>
      </w:r>
      <w:r w:rsidR="00AF480B">
        <w:rPr>
          <w:rFonts w:ascii="Tahoma" w:hAnsi="Tahoma" w:cs="Tahoma"/>
          <w:lang w:val="el-GR"/>
        </w:rPr>
        <w:t xml:space="preserve">ων και </w:t>
      </w:r>
      <w:r w:rsidR="00425FC1">
        <w:rPr>
          <w:rFonts w:ascii="Tahoma" w:hAnsi="Tahoma" w:cs="Tahoma"/>
          <w:lang w:val="el-GR"/>
        </w:rPr>
        <w:t>λεπτομερειών</w:t>
      </w:r>
      <w:r w:rsidR="00AF480B">
        <w:rPr>
          <w:rFonts w:ascii="Tahoma" w:hAnsi="Tahoma" w:cs="Tahoma"/>
          <w:lang w:val="el-GR"/>
        </w:rPr>
        <w:t xml:space="preserve"> για τ</w:t>
      </w:r>
      <w:r w:rsidR="0080012F">
        <w:rPr>
          <w:rFonts w:ascii="Tahoma" w:hAnsi="Tahoma" w:cs="Tahoma"/>
          <w:lang w:val="el-GR"/>
        </w:rPr>
        <w:t>α μέτρα</w:t>
      </w:r>
      <w:r w:rsidR="00AF480B">
        <w:rPr>
          <w:rFonts w:ascii="Tahoma" w:hAnsi="Tahoma" w:cs="Tahoma"/>
          <w:lang w:val="el-GR"/>
        </w:rPr>
        <w:t xml:space="preserve"> που </w:t>
      </w:r>
      <w:r w:rsidR="0080012F">
        <w:rPr>
          <w:rFonts w:ascii="Tahoma" w:hAnsi="Tahoma" w:cs="Tahoma"/>
          <w:lang w:val="el-GR"/>
        </w:rPr>
        <w:t>ελήφθησαν</w:t>
      </w:r>
    </w:p>
    <w:p w14:paraId="3231C46E" w14:textId="69CD8BD3" w:rsidR="00FA124C" w:rsidRPr="00AA60D1" w:rsidRDefault="00AA60D1" w:rsidP="004F7033">
      <w:pPr>
        <w:pStyle w:val="ListParagraph"/>
        <w:numPr>
          <w:ilvl w:val="1"/>
          <w:numId w:val="26"/>
        </w:numPr>
        <w:jc w:val="both"/>
        <w:rPr>
          <w:rFonts w:ascii="Tahoma" w:hAnsi="Tahoma" w:cs="Tahoma"/>
          <w:lang w:val="el-GR"/>
        </w:rPr>
      </w:pPr>
      <w:r>
        <w:rPr>
          <w:rFonts w:ascii="Tahoma" w:hAnsi="Tahoma" w:cs="Tahoma"/>
          <w:lang w:val="el-GR"/>
        </w:rPr>
        <w:t>Χρόνος διατήρησης των</w:t>
      </w:r>
      <w:r w:rsidR="00AF480B">
        <w:rPr>
          <w:rFonts w:ascii="Tahoma" w:hAnsi="Tahoma" w:cs="Tahoma"/>
          <w:lang w:val="el-GR"/>
        </w:rPr>
        <w:t xml:space="preserve"> προσωπικών δεδομένων</w:t>
      </w:r>
    </w:p>
    <w:p w14:paraId="3A497E69" w14:textId="120F2858" w:rsidR="00FA124C" w:rsidRPr="00AF480B" w:rsidRDefault="0080012F" w:rsidP="004F7033">
      <w:pPr>
        <w:pStyle w:val="ListParagraph"/>
        <w:numPr>
          <w:ilvl w:val="1"/>
          <w:numId w:val="26"/>
        </w:numPr>
        <w:jc w:val="both"/>
        <w:rPr>
          <w:rFonts w:ascii="Tahoma" w:hAnsi="Tahoma" w:cs="Tahoma"/>
          <w:lang w:val="el-GR"/>
        </w:rPr>
      </w:pPr>
      <w:r>
        <w:rPr>
          <w:rFonts w:ascii="Tahoma" w:hAnsi="Tahoma" w:cs="Tahoma"/>
          <w:lang w:val="el-GR"/>
        </w:rPr>
        <w:t>Τα κατάλληλα</w:t>
      </w:r>
      <w:r w:rsidR="00AF480B">
        <w:rPr>
          <w:rFonts w:ascii="Tahoma" w:hAnsi="Tahoma" w:cs="Tahoma"/>
          <w:lang w:val="el-GR"/>
        </w:rPr>
        <w:t xml:space="preserve"> τεχνικ</w:t>
      </w:r>
      <w:r>
        <w:rPr>
          <w:rFonts w:ascii="Tahoma" w:hAnsi="Tahoma" w:cs="Tahoma"/>
          <w:lang w:val="el-GR"/>
        </w:rPr>
        <w:t>ά</w:t>
      </w:r>
      <w:r w:rsidR="00AF480B">
        <w:rPr>
          <w:rFonts w:ascii="Tahoma" w:hAnsi="Tahoma" w:cs="Tahoma"/>
          <w:lang w:val="el-GR"/>
        </w:rPr>
        <w:t xml:space="preserve"> και οργανωτικ</w:t>
      </w:r>
      <w:r>
        <w:rPr>
          <w:rFonts w:ascii="Tahoma" w:hAnsi="Tahoma" w:cs="Tahoma"/>
          <w:lang w:val="el-GR"/>
        </w:rPr>
        <w:t>ά</w:t>
      </w:r>
      <w:r w:rsidR="00AF480B">
        <w:rPr>
          <w:rFonts w:ascii="Tahoma" w:hAnsi="Tahoma" w:cs="Tahoma"/>
          <w:lang w:val="el-GR"/>
        </w:rPr>
        <w:t xml:space="preserve"> </w:t>
      </w:r>
      <w:r>
        <w:rPr>
          <w:rFonts w:ascii="Tahoma" w:hAnsi="Tahoma" w:cs="Tahoma"/>
          <w:lang w:val="el-GR"/>
        </w:rPr>
        <w:t>μ</w:t>
      </w:r>
      <w:r w:rsidR="00AF480B">
        <w:rPr>
          <w:rFonts w:ascii="Tahoma" w:hAnsi="Tahoma" w:cs="Tahoma"/>
          <w:lang w:val="el-GR"/>
        </w:rPr>
        <w:t>έ</w:t>
      </w:r>
      <w:r>
        <w:rPr>
          <w:rFonts w:ascii="Tahoma" w:hAnsi="Tahoma" w:cs="Tahoma"/>
          <w:lang w:val="el-GR"/>
        </w:rPr>
        <w:t>τρα</w:t>
      </w:r>
      <w:r w:rsidR="00AF480B">
        <w:rPr>
          <w:rFonts w:ascii="Tahoma" w:hAnsi="Tahoma" w:cs="Tahoma"/>
          <w:lang w:val="el-GR"/>
        </w:rPr>
        <w:t xml:space="preserve"> που </w:t>
      </w:r>
      <w:r>
        <w:rPr>
          <w:rFonts w:ascii="Tahoma" w:hAnsi="Tahoma" w:cs="Tahoma"/>
          <w:lang w:val="el-GR"/>
        </w:rPr>
        <w:t>έχουν υλοποιηθεί</w:t>
      </w:r>
      <w:r w:rsidR="00AF480B">
        <w:rPr>
          <w:rFonts w:ascii="Tahoma" w:hAnsi="Tahoma" w:cs="Tahoma"/>
          <w:lang w:val="el-GR"/>
        </w:rPr>
        <w:t>.</w:t>
      </w:r>
    </w:p>
    <w:p w14:paraId="308362CE" w14:textId="77777777" w:rsidR="0076071E" w:rsidRPr="00AF480B" w:rsidRDefault="0076071E" w:rsidP="0076071E">
      <w:pPr>
        <w:jc w:val="both"/>
        <w:rPr>
          <w:rFonts w:ascii="Tahoma" w:hAnsi="Tahoma" w:cs="Tahoma"/>
          <w:lang w:val="el-GR"/>
        </w:rPr>
      </w:pPr>
    </w:p>
    <w:p w14:paraId="6797F654" w14:textId="6B06BE58" w:rsidR="00F9426B" w:rsidRPr="00AF480B" w:rsidRDefault="00AF480B" w:rsidP="00F9426B">
      <w:pPr>
        <w:jc w:val="both"/>
        <w:rPr>
          <w:rFonts w:ascii="Tahoma" w:hAnsi="Tahoma" w:cs="Tahoma"/>
          <w:lang w:val="el-GR"/>
        </w:rPr>
      </w:pPr>
      <w:r>
        <w:rPr>
          <w:rFonts w:ascii="Tahoma" w:hAnsi="Tahoma" w:cs="Tahoma"/>
          <w:lang w:val="el-GR"/>
        </w:rPr>
        <w:t>Αυτές</w:t>
      </w:r>
      <w:r w:rsidRPr="00AF480B">
        <w:rPr>
          <w:rFonts w:ascii="Tahoma" w:hAnsi="Tahoma" w:cs="Tahoma"/>
          <w:lang w:val="el-GR"/>
        </w:rPr>
        <w:t xml:space="preserve"> </w:t>
      </w:r>
      <w:r>
        <w:rPr>
          <w:rFonts w:ascii="Tahoma" w:hAnsi="Tahoma" w:cs="Tahoma"/>
          <w:lang w:val="el-GR"/>
        </w:rPr>
        <w:t>οι</w:t>
      </w:r>
      <w:r w:rsidRPr="00AF480B">
        <w:rPr>
          <w:rFonts w:ascii="Tahoma" w:hAnsi="Tahoma" w:cs="Tahoma"/>
          <w:lang w:val="el-GR"/>
        </w:rPr>
        <w:t xml:space="preserve"> </w:t>
      </w:r>
      <w:r>
        <w:rPr>
          <w:rFonts w:ascii="Tahoma" w:hAnsi="Tahoma" w:cs="Tahoma"/>
          <w:lang w:val="el-GR"/>
        </w:rPr>
        <w:t>ενέργειες</w:t>
      </w:r>
      <w:r w:rsidRPr="00AF480B">
        <w:rPr>
          <w:rFonts w:ascii="Tahoma" w:hAnsi="Tahoma" w:cs="Tahoma"/>
          <w:lang w:val="el-GR"/>
        </w:rPr>
        <w:t xml:space="preserve"> </w:t>
      </w:r>
      <w:r>
        <w:rPr>
          <w:rFonts w:ascii="Tahoma" w:hAnsi="Tahoma" w:cs="Tahoma"/>
          <w:lang w:val="el-GR"/>
        </w:rPr>
        <w:t>θα</w:t>
      </w:r>
      <w:r w:rsidRPr="00AF480B">
        <w:rPr>
          <w:rFonts w:ascii="Tahoma" w:hAnsi="Tahoma" w:cs="Tahoma"/>
          <w:lang w:val="el-GR"/>
        </w:rPr>
        <w:t xml:space="preserve"> </w:t>
      </w:r>
      <w:r>
        <w:rPr>
          <w:rFonts w:ascii="Tahoma" w:hAnsi="Tahoma" w:cs="Tahoma"/>
          <w:lang w:val="el-GR"/>
        </w:rPr>
        <w:t>επιθεωρούνται</w:t>
      </w:r>
      <w:r w:rsidRPr="00AF480B">
        <w:rPr>
          <w:rFonts w:ascii="Tahoma" w:hAnsi="Tahoma" w:cs="Tahoma"/>
          <w:lang w:val="el-GR"/>
        </w:rPr>
        <w:t xml:space="preserve"> </w:t>
      </w:r>
      <w:r>
        <w:rPr>
          <w:rFonts w:ascii="Tahoma" w:hAnsi="Tahoma" w:cs="Tahoma"/>
          <w:lang w:val="el-GR"/>
        </w:rPr>
        <w:t>σε</w:t>
      </w:r>
      <w:r w:rsidRPr="00AF480B">
        <w:rPr>
          <w:rFonts w:ascii="Tahoma" w:hAnsi="Tahoma" w:cs="Tahoma"/>
          <w:lang w:val="el-GR"/>
        </w:rPr>
        <w:t xml:space="preserve"> </w:t>
      </w:r>
      <w:r>
        <w:rPr>
          <w:rFonts w:ascii="Tahoma" w:hAnsi="Tahoma" w:cs="Tahoma"/>
          <w:lang w:val="el-GR"/>
        </w:rPr>
        <w:t>τακτική</w:t>
      </w:r>
      <w:r w:rsidRPr="00AF480B">
        <w:rPr>
          <w:rFonts w:ascii="Tahoma" w:hAnsi="Tahoma" w:cs="Tahoma"/>
          <w:lang w:val="el-GR"/>
        </w:rPr>
        <w:t xml:space="preserve"> </w:t>
      </w:r>
      <w:r>
        <w:rPr>
          <w:rFonts w:ascii="Tahoma" w:hAnsi="Tahoma" w:cs="Tahoma"/>
          <w:lang w:val="el-GR"/>
        </w:rPr>
        <w:t>βάση</w:t>
      </w:r>
      <w:r w:rsidRPr="00AF480B">
        <w:rPr>
          <w:rFonts w:ascii="Tahoma" w:hAnsi="Tahoma" w:cs="Tahoma"/>
          <w:lang w:val="el-GR"/>
        </w:rPr>
        <w:t xml:space="preserve">, </w:t>
      </w:r>
      <w:r>
        <w:rPr>
          <w:rFonts w:ascii="Tahoma" w:hAnsi="Tahoma" w:cs="Tahoma"/>
          <w:lang w:val="el-GR"/>
        </w:rPr>
        <w:t>ως</w:t>
      </w:r>
      <w:r w:rsidRPr="00AF480B">
        <w:rPr>
          <w:rFonts w:ascii="Tahoma" w:hAnsi="Tahoma" w:cs="Tahoma"/>
          <w:lang w:val="el-GR"/>
        </w:rPr>
        <w:t xml:space="preserve"> </w:t>
      </w:r>
      <w:r>
        <w:rPr>
          <w:rFonts w:ascii="Tahoma" w:hAnsi="Tahoma" w:cs="Tahoma"/>
          <w:lang w:val="el-GR"/>
        </w:rPr>
        <w:t>κομμάτι</w:t>
      </w:r>
      <w:r w:rsidRPr="00AF480B">
        <w:rPr>
          <w:rFonts w:ascii="Tahoma" w:hAnsi="Tahoma" w:cs="Tahoma"/>
          <w:lang w:val="el-GR"/>
        </w:rPr>
        <w:t xml:space="preserve"> </w:t>
      </w:r>
      <w:r>
        <w:rPr>
          <w:rFonts w:ascii="Tahoma" w:hAnsi="Tahoma" w:cs="Tahoma"/>
          <w:lang w:val="el-GR"/>
        </w:rPr>
        <w:t>της</w:t>
      </w:r>
      <w:r w:rsidRPr="00AF480B">
        <w:rPr>
          <w:rFonts w:ascii="Tahoma" w:hAnsi="Tahoma" w:cs="Tahoma"/>
          <w:lang w:val="el-GR"/>
        </w:rPr>
        <w:t xml:space="preserve"> </w:t>
      </w:r>
      <w:r>
        <w:rPr>
          <w:rFonts w:ascii="Tahoma" w:hAnsi="Tahoma" w:cs="Tahoma"/>
          <w:lang w:val="el-GR"/>
        </w:rPr>
        <w:t>διαδικασίας</w:t>
      </w:r>
      <w:r w:rsidRPr="00AF480B">
        <w:rPr>
          <w:rFonts w:ascii="Tahoma" w:hAnsi="Tahoma" w:cs="Tahoma"/>
          <w:lang w:val="el-GR"/>
        </w:rPr>
        <w:t xml:space="preserve"> </w:t>
      </w:r>
      <w:r>
        <w:rPr>
          <w:rFonts w:ascii="Tahoma" w:hAnsi="Tahoma" w:cs="Tahoma"/>
          <w:lang w:val="el-GR"/>
        </w:rPr>
        <w:t>επιθεώρησης</w:t>
      </w:r>
      <w:r w:rsidRPr="00AF480B">
        <w:rPr>
          <w:rFonts w:ascii="Tahoma" w:hAnsi="Tahoma" w:cs="Tahoma"/>
          <w:lang w:val="el-GR"/>
        </w:rPr>
        <w:t xml:space="preserve"> </w:t>
      </w:r>
      <w:r>
        <w:rPr>
          <w:rFonts w:ascii="Tahoma" w:hAnsi="Tahoma" w:cs="Tahoma"/>
          <w:lang w:val="el-GR"/>
        </w:rPr>
        <w:t>διαχείρισης</w:t>
      </w:r>
      <w:r w:rsidRPr="00AF480B">
        <w:rPr>
          <w:rFonts w:ascii="Tahoma" w:hAnsi="Tahoma" w:cs="Tahoma"/>
          <w:lang w:val="el-GR"/>
        </w:rPr>
        <w:t xml:space="preserve"> </w:t>
      </w:r>
      <w:r>
        <w:rPr>
          <w:rFonts w:ascii="Tahoma" w:hAnsi="Tahoma" w:cs="Tahoma"/>
          <w:lang w:val="el-GR"/>
        </w:rPr>
        <w:t>του</w:t>
      </w:r>
      <w:r w:rsidRPr="00AF480B">
        <w:rPr>
          <w:rFonts w:ascii="Tahoma" w:hAnsi="Tahoma" w:cs="Tahoma"/>
          <w:lang w:val="el-GR"/>
        </w:rPr>
        <w:t xml:space="preserve"> </w:t>
      </w:r>
      <w:r>
        <w:rPr>
          <w:rFonts w:ascii="Tahoma" w:hAnsi="Tahoma" w:cs="Tahoma"/>
          <w:lang w:val="el-GR"/>
        </w:rPr>
        <w:t>Προγράμματος Προστασίας Προσωπικών Δεδομένων.</w:t>
      </w:r>
    </w:p>
    <w:sectPr w:rsidR="00F9426B" w:rsidRPr="00AF480B" w:rsidSect="005E1CFB">
      <w:headerReference w:type="default" r:id="rId13"/>
      <w:footerReference w:type="default" r:id="rId14"/>
      <w:pgSz w:w="11907" w:h="16840" w:code="9"/>
      <w:pgMar w:top="1440" w:right="1440" w:bottom="1440" w:left="1440" w:header="720" w:footer="27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6613" w14:textId="77777777" w:rsidR="000C7AEE" w:rsidRDefault="000C7AEE">
      <w:r>
        <w:separator/>
      </w:r>
    </w:p>
  </w:endnote>
  <w:endnote w:type="continuationSeparator" w:id="0">
    <w:p w14:paraId="570A5B90" w14:textId="77777777" w:rsidR="000C7AEE" w:rsidRDefault="000C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2AFF" w:usb1="40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B916" w14:textId="4887E1C3" w:rsidR="003E0C2B" w:rsidRPr="00442E3A" w:rsidRDefault="003E0C2B" w:rsidP="005E1CFB">
    <w:pPr>
      <w:jc w:val="center"/>
      <w:rPr>
        <w:rFonts w:cs="Arial"/>
        <w:bCs/>
        <w:iCs/>
        <w:sz w:val="20"/>
        <w:lang w:val="el-GR"/>
      </w:rPr>
    </w:pPr>
    <w:r w:rsidRPr="009A7775">
      <w:rPr>
        <w:noProof/>
        <w:sz w:val="20"/>
        <w:lang w:val="en-US"/>
      </w:rPr>
      <mc:AlternateContent>
        <mc:Choice Requires="wps">
          <w:drawing>
            <wp:anchor distT="0" distB="0" distL="114300" distR="114300" simplePos="0" relativeHeight="251659264" behindDoc="0" locked="0" layoutInCell="1" allowOverlap="1" wp14:anchorId="50031543" wp14:editId="21537898">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97D9EDB" id="Line 9" o:spid="_x0000_s1026" style="position:absolute;flip:y;z-index:251659264;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Pr>
        <w:sz w:val="20"/>
        <w:lang w:val="el-GR"/>
      </w:rPr>
      <w:t xml:space="preserve">Έκδοση </w:t>
    </w:r>
    <w:r w:rsidR="00C712D5">
      <w:rPr>
        <w:sz w:val="20"/>
        <w:lang w:val="el-GR"/>
      </w:rPr>
      <w:t>2</w:t>
    </w:r>
    <w:r w:rsidRPr="009A7775">
      <w:rPr>
        <w:sz w:val="20"/>
      </w:rPr>
      <w:tab/>
    </w:r>
    <w:r w:rsidRPr="009A7775">
      <w:rPr>
        <w:sz w:val="20"/>
      </w:rPr>
      <w:tab/>
    </w:r>
    <w:r w:rsidRPr="009A7775">
      <w:rPr>
        <w:sz w:val="20"/>
      </w:rPr>
      <w:tab/>
    </w:r>
    <w:r w:rsidRPr="009A7775">
      <w:rPr>
        <w:sz w:val="20"/>
      </w:rPr>
      <w:tab/>
    </w:r>
    <w:r>
      <w:rPr>
        <w:sz w:val="20"/>
        <w:lang w:val="el-GR"/>
      </w:rPr>
      <w:t>Σελίδα</w:t>
    </w:r>
    <w:r w:rsidRPr="009A7775">
      <w:rPr>
        <w:sz w:val="20"/>
        <w:lang w:val="en-US"/>
      </w:rPr>
      <w:t xml:space="preserve"> </w:t>
    </w:r>
    <w:r w:rsidRPr="009A7775">
      <w:rPr>
        <w:sz w:val="20"/>
        <w:lang w:val="en-US"/>
      </w:rPr>
      <w:fldChar w:fldCharType="begin"/>
    </w:r>
    <w:r w:rsidRPr="009A7775">
      <w:rPr>
        <w:sz w:val="20"/>
        <w:lang w:val="en-US"/>
      </w:rPr>
      <w:instrText xml:space="preserve"> PAGE </w:instrText>
    </w:r>
    <w:r w:rsidRPr="009A7775">
      <w:rPr>
        <w:sz w:val="20"/>
        <w:lang w:val="en-US"/>
      </w:rPr>
      <w:fldChar w:fldCharType="separate"/>
    </w:r>
    <w:r w:rsidR="00E37D06">
      <w:rPr>
        <w:noProof/>
        <w:sz w:val="20"/>
        <w:lang w:val="en-US"/>
      </w:rPr>
      <w:t>3</w:t>
    </w:r>
    <w:r w:rsidRPr="009A7775">
      <w:rPr>
        <w:sz w:val="20"/>
        <w:lang w:val="en-US"/>
      </w:rPr>
      <w:fldChar w:fldCharType="end"/>
    </w:r>
    <w:r w:rsidRPr="009A7775">
      <w:rPr>
        <w:sz w:val="20"/>
        <w:lang w:val="en-US"/>
      </w:rPr>
      <w:t xml:space="preserve"> </w:t>
    </w:r>
    <w:r>
      <w:rPr>
        <w:sz w:val="20"/>
        <w:lang w:val="el-GR"/>
      </w:rPr>
      <w:t>από</w:t>
    </w:r>
    <w:r w:rsidRPr="009A7775">
      <w:rPr>
        <w:sz w:val="20"/>
        <w:lang w:val="en-US"/>
      </w:rPr>
      <w:t xml:space="preserve"> </w:t>
    </w:r>
    <w:r w:rsidR="009476FC">
      <w:rPr>
        <w:sz w:val="20"/>
        <w:lang w:val="el-GR"/>
      </w:rPr>
      <w:t>9</w:t>
    </w:r>
    <w:r w:rsidRPr="009A7775">
      <w:rPr>
        <w:rFonts w:cs="Arial"/>
        <w:b/>
        <w:bCs/>
        <w:i/>
        <w:iCs/>
        <w:sz w:val="20"/>
      </w:rPr>
      <w:t xml:space="preserve"> </w:t>
    </w:r>
    <w:r>
      <w:rPr>
        <w:rFonts w:cs="Arial"/>
        <w:bCs/>
        <w:iCs/>
        <w:sz w:val="20"/>
      </w:rPr>
      <w:tab/>
    </w:r>
    <w:r>
      <w:rPr>
        <w:rFonts w:cs="Arial"/>
        <w:bCs/>
        <w:iCs/>
        <w:sz w:val="20"/>
      </w:rPr>
      <w:tab/>
    </w:r>
    <w:r w:rsidR="00C712D5">
      <w:rPr>
        <w:rFonts w:cs="Arial"/>
        <w:bCs/>
        <w:iCs/>
        <w:sz w:val="20"/>
        <w:lang w:val="el-GR"/>
      </w:rPr>
      <w:t>25 Μαΐου 2021</w:t>
    </w:r>
  </w:p>
  <w:p w14:paraId="50025B94" w14:textId="77777777" w:rsidR="003E0C2B" w:rsidRPr="009A7775" w:rsidRDefault="003E0C2B" w:rsidP="009A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AD61" w14:textId="77777777" w:rsidR="000C7AEE" w:rsidRDefault="000C7AEE">
      <w:r>
        <w:separator/>
      </w:r>
    </w:p>
  </w:footnote>
  <w:footnote w:type="continuationSeparator" w:id="0">
    <w:p w14:paraId="7C2209CB" w14:textId="77777777" w:rsidR="000C7AEE" w:rsidRDefault="000C7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B3BB" w14:textId="247E007C" w:rsidR="003E0C2B" w:rsidRPr="00442E3A" w:rsidRDefault="00EB325E" w:rsidP="00442E3A">
    <w:pPr>
      <w:tabs>
        <w:tab w:val="center" w:pos="4153"/>
        <w:tab w:val="right" w:pos="8306"/>
      </w:tabs>
      <w:jc w:val="center"/>
      <w:rPr>
        <w:sz w:val="20"/>
        <w:szCs w:val="20"/>
        <w:lang w:val="el-GR"/>
      </w:rPr>
    </w:pPr>
    <w:r w:rsidRPr="00EB325E">
      <w:rPr>
        <w:sz w:val="20"/>
        <w:szCs w:val="20"/>
        <w:lang w:val="el-GR"/>
      </w:rPr>
      <w:t>Πολιτική για την Ιδιωτικότητα και την Προστα</w:t>
    </w:r>
    <w:r>
      <w:rPr>
        <w:sz w:val="20"/>
        <w:szCs w:val="20"/>
        <w:lang w:val="el-GR"/>
      </w:rPr>
      <w:t>σία των Προσωπικών Δεδομένων</w:t>
    </w:r>
  </w:p>
  <w:p w14:paraId="21AB83F7" w14:textId="77777777" w:rsidR="002554E5" w:rsidRDefault="002554E5" w:rsidP="009A7775">
    <w:pPr>
      <w:tabs>
        <w:tab w:val="center" w:pos="4153"/>
        <w:tab w:val="right" w:pos="8306"/>
      </w:tabs>
    </w:pPr>
  </w:p>
  <w:p w14:paraId="1C12BA85" w14:textId="1BA06352" w:rsidR="003E0C2B" w:rsidRPr="002554E5" w:rsidRDefault="003E0C2B" w:rsidP="009A7775">
    <w:pPr>
      <w:tabs>
        <w:tab w:val="center" w:pos="4153"/>
        <w:tab w:val="right" w:pos="8306"/>
      </w:tabs>
      <w:rPr>
        <w:lang w:val="el-GR"/>
      </w:rPr>
    </w:pPr>
    <w:r w:rsidRPr="009A7775">
      <w:rPr>
        <w:b/>
        <w:noProof/>
        <w:sz w:val="20"/>
        <w:szCs w:val="20"/>
        <w:lang w:val="en-US"/>
      </w:rPr>
      <mc:AlternateContent>
        <mc:Choice Requires="wps">
          <w:drawing>
            <wp:anchor distT="0" distB="0" distL="114300" distR="114300" simplePos="0" relativeHeight="251657216" behindDoc="0" locked="0" layoutInCell="1" allowOverlap="1" wp14:anchorId="37B98BCA" wp14:editId="6434934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2000EC9" id="Line 8" o:spid="_x0000_s1026" style="position:absolute;z-index:251657216;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2554E5">
      <w:tab/>
    </w:r>
    <w:r w:rsidR="002554E5">
      <w:tab/>
    </w:r>
    <w:r w:rsidR="002554E5" w:rsidRPr="002554E5">
      <w:rPr>
        <w:color w:val="FF0000"/>
        <w:sz w:val="20"/>
        <w:szCs w:val="20"/>
        <w:lang w:val="el-GR"/>
      </w:rPr>
      <w:t>δημόσιο</w:t>
    </w:r>
  </w:p>
  <w:p w14:paraId="158A4D45" w14:textId="77777777" w:rsidR="003E0C2B" w:rsidRDefault="003E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264"/>
    <w:multiLevelType w:val="hybridMultilevel"/>
    <w:tmpl w:val="AC40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00527"/>
    <w:multiLevelType w:val="hybridMultilevel"/>
    <w:tmpl w:val="C94E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F76E7"/>
    <w:multiLevelType w:val="hybridMultilevel"/>
    <w:tmpl w:val="B6A4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D06FC"/>
    <w:multiLevelType w:val="multilevel"/>
    <w:tmpl w:val="5DE473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D41246F"/>
    <w:multiLevelType w:val="hybridMultilevel"/>
    <w:tmpl w:val="D43C9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F199E"/>
    <w:multiLevelType w:val="hybridMultilevel"/>
    <w:tmpl w:val="FE4E86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401B"/>
    <w:multiLevelType w:val="hybridMultilevel"/>
    <w:tmpl w:val="FE0C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C782C"/>
    <w:multiLevelType w:val="multilevel"/>
    <w:tmpl w:val="6D2804BE"/>
    <w:lvl w:ilvl="0">
      <w:start w:val="1"/>
      <w:numFmt w:val="decimal"/>
      <w:lvlText w:val="%1."/>
      <w:lvlJc w:val="center"/>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63A41E9"/>
    <w:multiLevelType w:val="multilevel"/>
    <w:tmpl w:val="3B2E9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F5497B"/>
    <w:multiLevelType w:val="hybridMultilevel"/>
    <w:tmpl w:val="926A8678"/>
    <w:lvl w:ilvl="0" w:tplc="DE0E5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F5A02"/>
    <w:multiLevelType w:val="hybridMultilevel"/>
    <w:tmpl w:val="8EDE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E5EF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5EE1784"/>
    <w:multiLevelType w:val="hybridMultilevel"/>
    <w:tmpl w:val="B4F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461A"/>
    <w:multiLevelType w:val="hybridMultilevel"/>
    <w:tmpl w:val="2DC66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D17A1"/>
    <w:multiLevelType w:val="hybridMultilevel"/>
    <w:tmpl w:val="4718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503D8"/>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087408E"/>
    <w:multiLevelType w:val="hybridMultilevel"/>
    <w:tmpl w:val="8D64E2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D6CBA"/>
    <w:multiLevelType w:val="hybridMultilevel"/>
    <w:tmpl w:val="D686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9A589E"/>
    <w:multiLevelType w:val="hybridMultilevel"/>
    <w:tmpl w:val="C442BAF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95AA7"/>
    <w:multiLevelType w:val="hybridMultilevel"/>
    <w:tmpl w:val="7F7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31896"/>
    <w:multiLevelType w:val="hybridMultilevel"/>
    <w:tmpl w:val="C334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A77521"/>
    <w:multiLevelType w:val="multilevel"/>
    <w:tmpl w:val="6D2804BE"/>
    <w:lvl w:ilvl="0">
      <w:start w:val="1"/>
      <w:numFmt w:val="decimal"/>
      <w:lvlText w:val="%1."/>
      <w:lvlJc w:val="center"/>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D06E50"/>
    <w:multiLevelType w:val="hybridMultilevel"/>
    <w:tmpl w:val="C9AC64BA"/>
    <w:lvl w:ilvl="0" w:tplc="DE0E5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00572A2"/>
    <w:multiLevelType w:val="hybridMultilevel"/>
    <w:tmpl w:val="EC58AA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4990085"/>
    <w:multiLevelType w:val="hybridMultilevel"/>
    <w:tmpl w:val="2D2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C1880"/>
    <w:multiLevelType w:val="hybridMultilevel"/>
    <w:tmpl w:val="13C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6199B"/>
    <w:multiLevelType w:val="hybridMultilevel"/>
    <w:tmpl w:val="0728F6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B802C6"/>
    <w:multiLevelType w:val="hybridMultilevel"/>
    <w:tmpl w:val="1F12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F51E7"/>
    <w:multiLevelType w:val="hybridMultilevel"/>
    <w:tmpl w:val="7EBA36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6A26D5"/>
    <w:multiLevelType w:val="hybridMultilevel"/>
    <w:tmpl w:val="EF4006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767BC"/>
    <w:multiLevelType w:val="hybridMultilevel"/>
    <w:tmpl w:val="AC72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4" w15:restartNumberingAfterBreak="0">
    <w:nsid w:val="6F560463"/>
    <w:multiLevelType w:val="hybridMultilevel"/>
    <w:tmpl w:val="0728F6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831080"/>
    <w:multiLevelType w:val="hybridMultilevel"/>
    <w:tmpl w:val="63588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4E5B75"/>
    <w:multiLevelType w:val="hybridMultilevel"/>
    <w:tmpl w:val="BD88C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3"/>
  </w:num>
  <w:num w:numId="4">
    <w:abstractNumId w:val="31"/>
  </w:num>
  <w:num w:numId="5">
    <w:abstractNumId w:val="5"/>
  </w:num>
  <w:num w:numId="6">
    <w:abstractNumId w:val="16"/>
  </w:num>
  <w:num w:numId="7">
    <w:abstractNumId w:val="34"/>
  </w:num>
  <w:num w:numId="8">
    <w:abstractNumId w:val="4"/>
  </w:num>
  <w:num w:numId="9">
    <w:abstractNumId w:val="28"/>
  </w:num>
  <w:num w:numId="10">
    <w:abstractNumId w:val="36"/>
  </w:num>
  <w:num w:numId="11">
    <w:abstractNumId w:val="24"/>
  </w:num>
  <w:num w:numId="12">
    <w:abstractNumId w:val="2"/>
  </w:num>
  <w:num w:numId="13">
    <w:abstractNumId w:val="0"/>
  </w:num>
  <w:num w:numId="14">
    <w:abstractNumId w:val="1"/>
  </w:num>
  <w:num w:numId="15">
    <w:abstractNumId w:val="27"/>
  </w:num>
  <w:num w:numId="16">
    <w:abstractNumId w:val="6"/>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8"/>
  </w:num>
  <w:num w:numId="21">
    <w:abstractNumId w:val="29"/>
  </w:num>
  <w:num w:numId="22">
    <w:abstractNumId w:val="23"/>
  </w:num>
  <w:num w:numId="23">
    <w:abstractNumId w:val="19"/>
  </w:num>
  <w:num w:numId="24">
    <w:abstractNumId w:val="9"/>
  </w:num>
  <w:num w:numId="25">
    <w:abstractNumId w:val="32"/>
  </w:num>
  <w:num w:numId="26">
    <w:abstractNumId w:val="20"/>
  </w:num>
  <w:num w:numId="27">
    <w:abstractNumId w:val="12"/>
  </w:num>
  <w:num w:numId="28">
    <w:abstractNumId w:val="1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1"/>
  </w:num>
  <w:num w:numId="32">
    <w:abstractNumId w:val="33"/>
  </w:num>
  <w:num w:numId="33">
    <w:abstractNumId w:val="35"/>
  </w:num>
  <w:num w:numId="34">
    <w:abstractNumId w:val="22"/>
  </w:num>
  <w:num w:numId="35">
    <w:abstractNumId w:val="7"/>
  </w:num>
  <w:num w:numId="36">
    <w:abstractNumId w:val="1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grammar="clean"/>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46"/>
    <w:rsid w:val="00016C44"/>
    <w:rsid w:val="0002138D"/>
    <w:rsid w:val="00030E43"/>
    <w:rsid w:val="000516A4"/>
    <w:rsid w:val="00051D9B"/>
    <w:rsid w:val="00054FEB"/>
    <w:rsid w:val="000552BE"/>
    <w:rsid w:val="00065083"/>
    <w:rsid w:val="00071AA6"/>
    <w:rsid w:val="00071B7D"/>
    <w:rsid w:val="00073900"/>
    <w:rsid w:val="00081106"/>
    <w:rsid w:val="00081AB7"/>
    <w:rsid w:val="000925EE"/>
    <w:rsid w:val="00093B80"/>
    <w:rsid w:val="00093BDD"/>
    <w:rsid w:val="00097587"/>
    <w:rsid w:val="000A333B"/>
    <w:rsid w:val="000B41CA"/>
    <w:rsid w:val="000C7419"/>
    <w:rsid w:val="000C7AEE"/>
    <w:rsid w:val="000E1D9E"/>
    <w:rsid w:val="000E2E47"/>
    <w:rsid w:val="000E57CF"/>
    <w:rsid w:val="00104C5F"/>
    <w:rsid w:val="00105C5D"/>
    <w:rsid w:val="0010733C"/>
    <w:rsid w:val="00111887"/>
    <w:rsid w:val="00112ED4"/>
    <w:rsid w:val="00121B6F"/>
    <w:rsid w:val="001235CF"/>
    <w:rsid w:val="00126F31"/>
    <w:rsid w:val="00145791"/>
    <w:rsid w:val="0014680B"/>
    <w:rsid w:val="00153BF6"/>
    <w:rsid w:val="0015709F"/>
    <w:rsid w:val="00161927"/>
    <w:rsid w:val="00162B1B"/>
    <w:rsid w:val="001756F0"/>
    <w:rsid w:val="001846BD"/>
    <w:rsid w:val="00185432"/>
    <w:rsid w:val="00185515"/>
    <w:rsid w:val="0019285B"/>
    <w:rsid w:val="00195B38"/>
    <w:rsid w:val="001A30C7"/>
    <w:rsid w:val="001A4360"/>
    <w:rsid w:val="001B0ADF"/>
    <w:rsid w:val="001B1093"/>
    <w:rsid w:val="001B1F46"/>
    <w:rsid w:val="001B4D26"/>
    <w:rsid w:val="001C071F"/>
    <w:rsid w:val="001C3CB4"/>
    <w:rsid w:val="001C7180"/>
    <w:rsid w:val="001C7AD6"/>
    <w:rsid w:val="001D41C6"/>
    <w:rsid w:val="001D441E"/>
    <w:rsid w:val="001E1259"/>
    <w:rsid w:val="001E2EBE"/>
    <w:rsid w:val="001E5D50"/>
    <w:rsid w:val="001E6E24"/>
    <w:rsid w:val="001E7567"/>
    <w:rsid w:val="001F5B44"/>
    <w:rsid w:val="001F6D9D"/>
    <w:rsid w:val="00203C66"/>
    <w:rsid w:val="00204B57"/>
    <w:rsid w:val="0022041E"/>
    <w:rsid w:val="00223EBD"/>
    <w:rsid w:val="00226A5A"/>
    <w:rsid w:val="00233C13"/>
    <w:rsid w:val="0023411C"/>
    <w:rsid w:val="00241561"/>
    <w:rsid w:val="002554E5"/>
    <w:rsid w:val="002621E9"/>
    <w:rsid w:val="002657AF"/>
    <w:rsid w:val="002706A4"/>
    <w:rsid w:val="002727B4"/>
    <w:rsid w:val="00273F9E"/>
    <w:rsid w:val="002747AE"/>
    <w:rsid w:val="00286A33"/>
    <w:rsid w:val="00292F80"/>
    <w:rsid w:val="0029302E"/>
    <w:rsid w:val="002A19C7"/>
    <w:rsid w:val="002A5F4E"/>
    <w:rsid w:val="002A648C"/>
    <w:rsid w:val="002C12FA"/>
    <w:rsid w:val="002C1CE8"/>
    <w:rsid w:val="002C204D"/>
    <w:rsid w:val="002D2659"/>
    <w:rsid w:val="002D6265"/>
    <w:rsid w:val="002E3F7F"/>
    <w:rsid w:val="002E444D"/>
    <w:rsid w:val="002E480C"/>
    <w:rsid w:val="002F16A8"/>
    <w:rsid w:val="00310FF6"/>
    <w:rsid w:val="00312771"/>
    <w:rsid w:val="00317B96"/>
    <w:rsid w:val="003230B8"/>
    <w:rsid w:val="00350C76"/>
    <w:rsid w:val="00353DAC"/>
    <w:rsid w:val="003577B4"/>
    <w:rsid w:val="00360C7E"/>
    <w:rsid w:val="00363ADF"/>
    <w:rsid w:val="00367AC1"/>
    <w:rsid w:val="00375521"/>
    <w:rsid w:val="00381F8F"/>
    <w:rsid w:val="003A27F3"/>
    <w:rsid w:val="003A4FCC"/>
    <w:rsid w:val="003A508F"/>
    <w:rsid w:val="003A5888"/>
    <w:rsid w:val="003B149C"/>
    <w:rsid w:val="003B370D"/>
    <w:rsid w:val="003D098B"/>
    <w:rsid w:val="003D4410"/>
    <w:rsid w:val="003E0C2B"/>
    <w:rsid w:val="003E2A75"/>
    <w:rsid w:val="004040E9"/>
    <w:rsid w:val="0040792D"/>
    <w:rsid w:val="00421CBC"/>
    <w:rsid w:val="00423982"/>
    <w:rsid w:val="004247F4"/>
    <w:rsid w:val="00425FC1"/>
    <w:rsid w:val="00426F35"/>
    <w:rsid w:val="00435FE4"/>
    <w:rsid w:val="00440D2A"/>
    <w:rsid w:val="00442E3A"/>
    <w:rsid w:val="00446CB2"/>
    <w:rsid w:val="004521FA"/>
    <w:rsid w:val="00460E09"/>
    <w:rsid w:val="0046768B"/>
    <w:rsid w:val="00470ED7"/>
    <w:rsid w:val="00476EF0"/>
    <w:rsid w:val="0048545E"/>
    <w:rsid w:val="0049297F"/>
    <w:rsid w:val="004A3BF4"/>
    <w:rsid w:val="004A4A57"/>
    <w:rsid w:val="004B456E"/>
    <w:rsid w:val="004B5B1A"/>
    <w:rsid w:val="004C4E81"/>
    <w:rsid w:val="004C5226"/>
    <w:rsid w:val="004D2F4B"/>
    <w:rsid w:val="004D55FB"/>
    <w:rsid w:val="004D78F9"/>
    <w:rsid w:val="004E627C"/>
    <w:rsid w:val="004F6FA5"/>
    <w:rsid w:val="004F7033"/>
    <w:rsid w:val="00505543"/>
    <w:rsid w:val="00510C7B"/>
    <w:rsid w:val="00513DD1"/>
    <w:rsid w:val="00524CC5"/>
    <w:rsid w:val="00525ABC"/>
    <w:rsid w:val="00526684"/>
    <w:rsid w:val="0055074C"/>
    <w:rsid w:val="005546FE"/>
    <w:rsid w:val="00557216"/>
    <w:rsid w:val="00561C6C"/>
    <w:rsid w:val="00565AAA"/>
    <w:rsid w:val="00567F47"/>
    <w:rsid w:val="005826ED"/>
    <w:rsid w:val="00594D9D"/>
    <w:rsid w:val="005953AC"/>
    <w:rsid w:val="005A3063"/>
    <w:rsid w:val="005B222A"/>
    <w:rsid w:val="005B3B70"/>
    <w:rsid w:val="005B7380"/>
    <w:rsid w:val="005C16DD"/>
    <w:rsid w:val="005D1C20"/>
    <w:rsid w:val="005D4A4C"/>
    <w:rsid w:val="005E1CFB"/>
    <w:rsid w:val="005F2300"/>
    <w:rsid w:val="005F6864"/>
    <w:rsid w:val="005F69E1"/>
    <w:rsid w:val="0060684B"/>
    <w:rsid w:val="00612A51"/>
    <w:rsid w:val="00612CBF"/>
    <w:rsid w:val="006157E4"/>
    <w:rsid w:val="006224C0"/>
    <w:rsid w:val="00627270"/>
    <w:rsid w:val="0063028B"/>
    <w:rsid w:val="00642AD2"/>
    <w:rsid w:val="006467F9"/>
    <w:rsid w:val="00647D43"/>
    <w:rsid w:val="00652C32"/>
    <w:rsid w:val="00654763"/>
    <w:rsid w:val="00657C0A"/>
    <w:rsid w:val="00665682"/>
    <w:rsid w:val="006711A3"/>
    <w:rsid w:val="00673DED"/>
    <w:rsid w:val="00680FEE"/>
    <w:rsid w:val="00681B9E"/>
    <w:rsid w:val="00683CAC"/>
    <w:rsid w:val="00687BA0"/>
    <w:rsid w:val="00690FE8"/>
    <w:rsid w:val="006B6159"/>
    <w:rsid w:val="006C3A46"/>
    <w:rsid w:val="006C5C77"/>
    <w:rsid w:val="006C69C6"/>
    <w:rsid w:val="006C730E"/>
    <w:rsid w:val="006C7614"/>
    <w:rsid w:val="006E2D49"/>
    <w:rsid w:val="006F4A6D"/>
    <w:rsid w:val="006F6007"/>
    <w:rsid w:val="00706BC2"/>
    <w:rsid w:val="00711194"/>
    <w:rsid w:val="00730250"/>
    <w:rsid w:val="00735216"/>
    <w:rsid w:val="0074345C"/>
    <w:rsid w:val="00744D30"/>
    <w:rsid w:val="0076071E"/>
    <w:rsid w:val="0077058D"/>
    <w:rsid w:val="007709BB"/>
    <w:rsid w:val="007904F4"/>
    <w:rsid w:val="00791044"/>
    <w:rsid w:val="007A45CC"/>
    <w:rsid w:val="007C3C99"/>
    <w:rsid w:val="007D6E85"/>
    <w:rsid w:val="007E10C4"/>
    <w:rsid w:val="007E5631"/>
    <w:rsid w:val="0080012F"/>
    <w:rsid w:val="00812EE5"/>
    <w:rsid w:val="00815176"/>
    <w:rsid w:val="00817A67"/>
    <w:rsid w:val="00837C50"/>
    <w:rsid w:val="00845DAD"/>
    <w:rsid w:val="008464A3"/>
    <w:rsid w:val="00854B07"/>
    <w:rsid w:val="008550DA"/>
    <w:rsid w:val="00860E4F"/>
    <w:rsid w:val="008718C5"/>
    <w:rsid w:val="00873540"/>
    <w:rsid w:val="00877FF4"/>
    <w:rsid w:val="00887C6B"/>
    <w:rsid w:val="008A1256"/>
    <w:rsid w:val="008B0B13"/>
    <w:rsid w:val="008B69B1"/>
    <w:rsid w:val="008C7FDE"/>
    <w:rsid w:val="008D25D4"/>
    <w:rsid w:val="008D38F6"/>
    <w:rsid w:val="008D5B4C"/>
    <w:rsid w:val="008E0D98"/>
    <w:rsid w:val="008E1405"/>
    <w:rsid w:val="008E1A18"/>
    <w:rsid w:val="008E4526"/>
    <w:rsid w:val="008F48E7"/>
    <w:rsid w:val="008F699E"/>
    <w:rsid w:val="00905437"/>
    <w:rsid w:val="009149A0"/>
    <w:rsid w:val="00922617"/>
    <w:rsid w:val="00935466"/>
    <w:rsid w:val="009476FC"/>
    <w:rsid w:val="00953FE1"/>
    <w:rsid w:val="009566BE"/>
    <w:rsid w:val="00961428"/>
    <w:rsid w:val="00963666"/>
    <w:rsid w:val="00965C08"/>
    <w:rsid w:val="00965EBA"/>
    <w:rsid w:val="009818DC"/>
    <w:rsid w:val="00987845"/>
    <w:rsid w:val="009909A4"/>
    <w:rsid w:val="00992BCA"/>
    <w:rsid w:val="009A134D"/>
    <w:rsid w:val="009A2906"/>
    <w:rsid w:val="009A7775"/>
    <w:rsid w:val="009B044D"/>
    <w:rsid w:val="009B1424"/>
    <w:rsid w:val="009B5EF3"/>
    <w:rsid w:val="009C0356"/>
    <w:rsid w:val="009C4D5C"/>
    <w:rsid w:val="009D6159"/>
    <w:rsid w:val="00A018C4"/>
    <w:rsid w:val="00A07467"/>
    <w:rsid w:val="00A16614"/>
    <w:rsid w:val="00A179BC"/>
    <w:rsid w:val="00A33524"/>
    <w:rsid w:val="00A349E0"/>
    <w:rsid w:val="00A41BBF"/>
    <w:rsid w:val="00A448EC"/>
    <w:rsid w:val="00A53B0D"/>
    <w:rsid w:val="00A6184A"/>
    <w:rsid w:val="00A71F46"/>
    <w:rsid w:val="00A74FE2"/>
    <w:rsid w:val="00A816A5"/>
    <w:rsid w:val="00A87A55"/>
    <w:rsid w:val="00A93D36"/>
    <w:rsid w:val="00A9772B"/>
    <w:rsid w:val="00AA60D1"/>
    <w:rsid w:val="00AB34B0"/>
    <w:rsid w:val="00AB671A"/>
    <w:rsid w:val="00AC18D8"/>
    <w:rsid w:val="00AD16BF"/>
    <w:rsid w:val="00AD50A1"/>
    <w:rsid w:val="00AD6398"/>
    <w:rsid w:val="00AD7205"/>
    <w:rsid w:val="00AE0766"/>
    <w:rsid w:val="00AF1E39"/>
    <w:rsid w:val="00AF480B"/>
    <w:rsid w:val="00B0073B"/>
    <w:rsid w:val="00B17DB7"/>
    <w:rsid w:val="00B25F4A"/>
    <w:rsid w:val="00B31AC0"/>
    <w:rsid w:val="00B42542"/>
    <w:rsid w:val="00B43E5F"/>
    <w:rsid w:val="00B53BCE"/>
    <w:rsid w:val="00B62F51"/>
    <w:rsid w:val="00B73AC4"/>
    <w:rsid w:val="00B77E3E"/>
    <w:rsid w:val="00B87499"/>
    <w:rsid w:val="00B9118A"/>
    <w:rsid w:val="00BB1A30"/>
    <w:rsid w:val="00BB610F"/>
    <w:rsid w:val="00BF732C"/>
    <w:rsid w:val="00C12B06"/>
    <w:rsid w:val="00C345D5"/>
    <w:rsid w:val="00C579E0"/>
    <w:rsid w:val="00C62F72"/>
    <w:rsid w:val="00C712D5"/>
    <w:rsid w:val="00C74044"/>
    <w:rsid w:val="00C83F2E"/>
    <w:rsid w:val="00C91286"/>
    <w:rsid w:val="00C925E8"/>
    <w:rsid w:val="00C93AE0"/>
    <w:rsid w:val="00CA036D"/>
    <w:rsid w:val="00CC0888"/>
    <w:rsid w:val="00CE1FA3"/>
    <w:rsid w:val="00CE384D"/>
    <w:rsid w:val="00CE6C42"/>
    <w:rsid w:val="00CF3EB6"/>
    <w:rsid w:val="00CF5460"/>
    <w:rsid w:val="00D011F3"/>
    <w:rsid w:val="00D04E8E"/>
    <w:rsid w:val="00D104B7"/>
    <w:rsid w:val="00D257CF"/>
    <w:rsid w:val="00D431AB"/>
    <w:rsid w:val="00D43D15"/>
    <w:rsid w:val="00D50C28"/>
    <w:rsid w:val="00D5516D"/>
    <w:rsid w:val="00D56949"/>
    <w:rsid w:val="00D70E82"/>
    <w:rsid w:val="00D925F3"/>
    <w:rsid w:val="00D94ABA"/>
    <w:rsid w:val="00DA0EB8"/>
    <w:rsid w:val="00DA53C3"/>
    <w:rsid w:val="00DA6009"/>
    <w:rsid w:val="00DB044A"/>
    <w:rsid w:val="00DB096C"/>
    <w:rsid w:val="00DC42E3"/>
    <w:rsid w:val="00DC4E0C"/>
    <w:rsid w:val="00DC5055"/>
    <w:rsid w:val="00DD0690"/>
    <w:rsid w:val="00DD2391"/>
    <w:rsid w:val="00DD2901"/>
    <w:rsid w:val="00DE41C2"/>
    <w:rsid w:val="00DE675D"/>
    <w:rsid w:val="00DF1059"/>
    <w:rsid w:val="00DF3342"/>
    <w:rsid w:val="00DF4DCE"/>
    <w:rsid w:val="00E00B16"/>
    <w:rsid w:val="00E01B0E"/>
    <w:rsid w:val="00E02AF9"/>
    <w:rsid w:val="00E050A9"/>
    <w:rsid w:val="00E056F4"/>
    <w:rsid w:val="00E062BC"/>
    <w:rsid w:val="00E16E17"/>
    <w:rsid w:val="00E23BE4"/>
    <w:rsid w:val="00E242B6"/>
    <w:rsid w:val="00E26D76"/>
    <w:rsid w:val="00E27F5D"/>
    <w:rsid w:val="00E328BC"/>
    <w:rsid w:val="00E37438"/>
    <w:rsid w:val="00E37D06"/>
    <w:rsid w:val="00E4099F"/>
    <w:rsid w:val="00E460B5"/>
    <w:rsid w:val="00E51923"/>
    <w:rsid w:val="00E60C04"/>
    <w:rsid w:val="00E64253"/>
    <w:rsid w:val="00E65490"/>
    <w:rsid w:val="00E83736"/>
    <w:rsid w:val="00E93DB2"/>
    <w:rsid w:val="00EA15F7"/>
    <w:rsid w:val="00EA5538"/>
    <w:rsid w:val="00EB325E"/>
    <w:rsid w:val="00EB48AF"/>
    <w:rsid w:val="00EC3913"/>
    <w:rsid w:val="00EC51F2"/>
    <w:rsid w:val="00EC5797"/>
    <w:rsid w:val="00EC5A2B"/>
    <w:rsid w:val="00ED243D"/>
    <w:rsid w:val="00ED3124"/>
    <w:rsid w:val="00EE1858"/>
    <w:rsid w:val="00EE2A06"/>
    <w:rsid w:val="00F018CE"/>
    <w:rsid w:val="00F146D6"/>
    <w:rsid w:val="00F25DA9"/>
    <w:rsid w:val="00F41C77"/>
    <w:rsid w:val="00F43168"/>
    <w:rsid w:val="00F46CFF"/>
    <w:rsid w:val="00F47097"/>
    <w:rsid w:val="00F502D9"/>
    <w:rsid w:val="00F607AE"/>
    <w:rsid w:val="00F61E0D"/>
    <w:rsid w:val="00F653E4"/>
    <w:rsid w:val="00F739FB"/>
    <w:rsid w:val="00F92843"/>
    <w:rsid w:val="00F9426B"/>
    <w:rsid w:val="00F94971"/>
    <w:rsid w:val="00FA124C"/>
    <w:rsid w:val="00FB7AEA"/>
    <w:rsid w:val="00FC64F2"/>
    <w:rsid w:val="00FD0B61"/>
    <w:rsid w:val="00FD6339"/>
    <w:rsid w:val="00FE7ECA"/>
    <w:rsid w:val="00FF3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D7965D"/>
  <w15:docId w15:val="{B17D1D41-36FA-429B-B791-907D5BB3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Heading2"/>
    <w:qFormat/>
    <w:pPr>
      <w:keepNext/>
      <w:numPr>
        <w:numId w:val="1"/>
      </w:numPr>
      <w:spacing w:before="120" w:after="120"/>
      <w:outlineLvl w:val="0"/>
    </w:pPr>
    <w:rPr>
      <w:b/>
      <w:noProof/>
      <w:kern w:val="28"/>
      <w:sz w:val="28"/>
    </w:rPr>
  </w:style>
  <w:style w:type="paragraph" w:styleId="Heading2">
    <w:name w:val="heading 2"/>
    <w:aliases w:val="H2"/>
    <w:basedOn w:val="Normal"/>
    <w:next w:val="Heading3"/>
    <w:qFormat/>
    <w:pPr>
      <w:keepNext/>
      <w:numPr>
        <w:ilvl w:val="1"/>
        <w:numId w:val="1"/>
      </w:numPr>
      <w:spacing w:before="120" w:after="120"/>
      <w:outlineLvl w:val="1"/>
    </w:pPr>
    <w:rPr>
      <w:b/>
    </w:rPr>
  </w:style>
  <w:style w:type="paragraph" w:styleId="Heading3">
    <w:name w:val="heading 3"/>
    <w:basedOn w:val="Normal"/>
    <w:qFormat/>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sz w:val="20"/>
      <w:szCs w:val="20"/>
    </w:rPr>
  </w:style>
  <w:style w:type="paragraph" w:styleId="Heading8">
    <w:name w:val="heading 8"/>
    <w:basedOn w:val="Normal"/>
    <w:next w:val="Normal"/>
    <w:qFormat/>
    <w:pPr>
      <w:numPr>
        <w:ilvl w:val="7"/>
        <w:numId w:val="1"/>
      </w:numPr>
      <w:spacing w:before="240" w:after="60"/>
      <w:outlineLvl w:val="7"/>
    </w:pPr>
    <w:rPr>
      <w:i/>
      <w:sz w:val="20"/>
      <w:szCs w:val="20"/>
    </w:rPr>
  </w:style>
  <w:style w:type="paragraph" w:styleId="Heading9">
    <w:name w:val="heading 9"/>
    <w:basedOn w:val="Normal"/>
    <w:next w:val="Normal"/>
    <w:qFormat/>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OC9">
    <w:name w:val="toc 9"/>
    <w:basedOn w:val="Normal"/>
    <w:next w:val="Normal"/>
    <w:autoRedefine/>
    <w:semiHidden/>
    <w:pPr>
      <w:ind w:left="1920"/>
    </w:pPr>
    <w:rPr>
      <w:rFonts w:ascii="Times New Roman" w:hAnsi="Times New Roman"/>
      <w:sz w:val="18"/>
    </w:rPr>
  </w:style>
  <w:style w:type="paragraph" w:styleId="BodyTextIndent">
    <w:name w:val="Body Text Indent"/>
    <w:basedOn w:val="Normal"/>
    <w:semiHidden/>
    <w:pPr>
      <w:ind w:left="360"/>
    </w:pPr>
  </w:style>
  <w:style w:type="paragraph" w:styleId="TOC1">
    <w:name w:val="toc 1"/>
    <w:basedOn w:val="Normal"/>
    <w:next w:val="Normal"/>
    <w:autoRedefine/>
    <w:uiPriority w:val="39"/>
    <w:rsid w:val="009A7775"/>
    <w:pPr>
      <w:spacing w:before="120" w:after="120"/>
    </w:pPr>
    <w:rPr>
      <w:rFonts w:ascii="Times New Roman" w:hAnsi="Times New Roman"/>
      <w:b/>
      <w:caps/>
      <w:noProof/>
      <w:sz w:val="20"/>
      <w:szCs w:val="28"/>
    </w:rPr>
  </w:style>
  <w:style w:type="paragraph" w:styleId="TOC2">
    <w:name w:val="toc 2"/>
    <w:basedOn w:val="Normal"/>
    <w:next w:val="Normal"/>
    <w:autoRedefine/>
    <w:uiPriority w:val="39"/>
    <w:pPr>
      <w:ind w:left="240"/>
    </w:pPr>
    <w:rPr>
      <w:rFonts w:ascii="Times New Roman" w:hAnsi="Times New Roman"/>
      <w:smallCaps/>
      <w:sz w:val="20"/>
    </w:rPr>
  </w:style>
  <w:style w:type="paragraph" w:styleId="TOC3">
    <w:name w:val="toc 3"/>
    <w:basedOn w:val="Normal"/>
    <w:next w:val="Normal"/>
    <w:autoRedefine/>
    <w:uiPriority w:val="39"/>
    <w:pPr>
      <w:ind w:left="480"/>
    </w:pPr>
    <w:rPr>
      <w:rFonts w:ascii="Times New Roman" w:hAnsi="Times New Roman"/>
      <w:i/>
      <w:sz w:val="20"/>
    </w:rPr>
  </w:style>
  <w:style w:type="paragraph" w:styleId="TOC4">
    <w:name w:val="toc 4"/>
    <w:basedOn w:val="Normal"/>
    <w:next w:val="Normal"/>
    <w:autoRedefine/>
    <w:semiHidden/>
    <w:pPr>
      <w:ind w:left="720"/>
    </w:pPr>
    <w:rPr>
      <w:rFonts w:ascii="Times New Roman" w:hAnsi="Times New Roman"/>
      <w:sz w:val="18"/>
    </w:rPr>
  </w:style>
  <w:style w:type="paragraph" w:styleId="TOC5">
    <w:name w:val="toc 5"/>
    <w:basedOn w:val="Normal"/>
    <w:next w:val="Normal"/>
    <w:autoRedefine/>
    <w:semiHidden/>
    <w:pPr>
      <w:ind w:left="960"/>
    </w:pPr>
    <w:rPr>
      <w:rFonts w:ascii="Times New Roman" w:hAnsi="Times New Roman"/>
      <w:sz w:val="18"/>
    </w:rPr>
  </w:style>
  <w:style w:type="paragraph" w:styleId="TOC6">
    <w:name w:val="toc 6"/>
    <w:basedOn w:val="Normal"/>
    <w:next w:val="Normal"/>
    <w:autoRedefine/>
    <w:semiHidden/>
    <w:pPr>
      <w:ind w:left="1200"/>
    </w:pPr>
    <w:rPr>
      <w:rFonts w:ascii="Times New Roman" w:hAnsi="Times New Roman"/>
      <w:sz w:val="18"/>
    </w:rPr>
  </w:style>
  <w:style w:type="paragraph" w:styleId="TOC7">
    <w:name w:val="toc 7"/>
    <w:basedOn w:val="Normal"/>
    <w:next w:val="Normal"/>
    <w:autoRedefine/>
    <w:semiHidden/>
    <w:pPr>
      <w:ind w:left="1440"/>
    </w:pPr>
    <w:rPr>
      <w:rFonts w:ascii="Times New Roman" w:hAnsi="Times New Roman"/>
      <w:sz w:val="18"/>
    </w:rPr>
  </w:style>
  <w:style w:type="paragraph" w:styleId="TOC8">
    <w:name w:val="toc 8"/>
    <w:basedOn w:val="Normal"/>
    <w:next w:val="Normal"/>
    <w:autoRedefine/>
    <w:semiHidden/>
    <w:pPr>
      <w:ind w:left="1680"/>
    </w:pPr>
    <w:rPr>
      <w:rFonts w:ascii="Times New Roman" w:hAnsi="Times New Roman"/>
      <w:sz w:val="18"/>
    </w:rPr>
  </w:style>
  <w:style w:type="paragraph" w:styleId="BodyText2">
    <w:name w:val="Body Text 2"/>
    <w:basedOn w:val="Normal"/>
    <w:link w:val="BodyText2Char"/>
    <w:semiHidden/>
    <w:rPr>
      <w:b/>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357"/>
    </w:pPr>
  </w:style>
  <w:style w:type="paragraph" w:styleId="BodyText3">
    <w:name w:val="Body Text 3"/>
    <w:basedOn w:val="Normal"/>
    <w:semiHidden/>
    <w:pPr>
      <w:jc w:val="both"/>
    </w:pPr>
  </w:style>
  <w:style w:type="paragraph" w:customStyle="1" w:styleId="CcList">
    <w:name w:val="Cc List"/>
    <w:basedOn w:val="Normal"/>
    <w:rPr>
      <w:rFonts w:ascii="Times New Roman" w:hAnsi="Times New Roman"/>
    </w:rPr>
  </w:style>
  <w:style w:type="character" w:customStyle="1" w:styleId="BodyTextChar">
    <w:name w:val="Body Text Char"/>
    <w:link w:val="BodyText"/>
    <w:rsid w:val="00A018C4"/>
    <w:rPr>
      <w:rFonts w:ascii="Arial" w:hAnsi="Arial"/>
      <w:sz w:val="24"/>
      <w:szCs w:val="24"/>
      <w:lang w:eastAsia="en-US"/>
    </w:rPr>
  </w:style>
  <w:style w:type="paragraph" w:styleId="FootnoteText">
    <w:name w:val="footnote text"/>
    <w:basedOn w:val="Normal"/>
    <w:link w:val="FootnoteTextChar"/>
    <w:uiPriority w:val="99"/>
    <w:semiHidden/>
    <w:unhideWhenUsed/>
    <w:rsid w:val="00812EE5"/>
    <w:pPr>
      <w:ind w:left="720"/>
    </w:pPr>
    <w:rPr>
      <w:sz w:val="20"/>
      <w:szCs w:val="20"/>
      <w:lang w:eastAsia="en-GB"/>
    </w:rPr>
  </w:style>
  <w:style w:type="character" w:customStyle="1" w:styleId="FootnoteTextChar">
    <w:name w:val="Footnote Text Char"/>
    <w:link w:val="FootnoteText"/>
    <w:uiPriority w:val="99"/>
    <w:semiHidden/>
    <w:rsid w:val="00812EE5"/>
    <w:rPr>
      <w:rFonts w:ascii="Arial" w:hAnsi="Arial"/>
    </w:rPr>
  </w:style>
  <w:style w:type="character" w:styleId="FootnoteReference">
    <w:name w:val="footnote reference"/>
    <w:uiPriority w:val="99"/>
    <w:semiHidden/>
    <w:unhideWhenUsed/>
    <w:rsid w:val="00812EE5"/>
    <w:rPr>
      <w:vertAlign w:val="superscript"/>
    </w:rPr>
  </w:style>
  <w:style w:type="character" w:customStyle="1" w:styleId="BodyText2Char">
    <w:name w:val="Body Text 2 Char"/>
    <w:link w:val="BodyText2"/>
    <w:semiHidden/>
    <w:rsid w:val="00D925F3"/>
    <w:rPr>
      <w:rFonts w:ascii="Arial" w:hAnsi="Arial"/>
      <w:b/>
      <w:sz w:val="24"/>
      <w:szCs w:val="24"/>
      <w:lang w:eastAsia="en-US"/>
    </w:rPr>
  </w:style>
  <w:style w:type="paragraph" w:styleId="BalloonText">
    <w:name w:val="Balloon Text"/>
    <w:basedOn w:val="Normal"/>
    <w:link w:val="BalloonTextChar"/>
    <w:uiPriority w:val="99"/>
    <w:semiHidden/>
    <w:unhideWhenUsed/>
    <w:rsid w:val="009A7775"/>
    <w:rPr>
      <w:rFonts w:ascii="Tahoma" w:hAnsi="Tahoma" w:cs="Tahoma"/>
      <w:sz w:val="16"/>
      <w:szCs w:val="16"/>
    </w:rPr>
  </w:style>
  <w:style w:type="character" w:customStyle="1" w:styleId="BalloonTextChar">
    <w:name w:val="Balloon Text Char"/>
    <w:basedOn w:val="DefaultParagraphFont"/>
    <w:link w:val="BalloonText"/>
    <w:uiPriority w:val="99"/>
    <w:semiHidden/>
    <w:rsid w:val="009A7775"/>
    <w:rPr>
      <w:rFonts w:ascii="Tahoma" w:hAnsi="Tahoma" w:cs="Tahoma"/>
      <w:sz w:val="16"/>
      <w:szCs w:val="16"/>
      <w:lang w:eastAsia="en-US"/>
    </w:rPr>
  </w:style>
  <w:style w:type="table" w:styleId="TableGrid">
    <w:name w:val="Table Grid"/>
    <w:basedOn w:val="TableNormal"/>
    <w:uiPriority w:val="59"/>
    <w:rsid w:val="009A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9A7775"/>
  </w:style>
  <w:style w:type="character" w:customStyle="1" w:styleId="DateofPublication">
    <w:name w:val="Date of Publication"/>
    <w:basedOn w:val="DefaultParagraphFont"/>
    <w:uiPriority w:val="1"/>
    <w:rsid w:val="009A7775"/>
  </w:style>
  <w:style w:type="paragraph" w:styleId="ListParagraph">
    <w:name w:val="List Paragraph"/>
    <w:basedOn w:val="Normal"/>
    <w:uiPriority w:val="34"/>
    <w:qFormat/>
    <w:rsid w:val="00A6184A"/>
    <w:pPr>
      <w:ind w:left="720"/>
    </w:pPr>
  </w:style>
  <w:style w:type="paragraph" w:styleId="NoSpacing">
    <w:name w:val="No Spacing"/>
    <w:link w:val="NoSpacingChar"/>
    <w:uiPriority w:val="1"/>
    <w:qFormat/>
    <w:rsid w:val="005E1CF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E1CFB"/>
    <w:rPr>
      <w:rFonts w:asciiTheme="minorHAnsi" w:eastAsiaTheme="minorEastAsia" w:hAnsiTheme="minorHAnsi" w:cstheme="minorBidi"/>
      <w:sz w:val="22"/>
      <w:szCs w:val="22"/>
      <w:lang w:val="en-US" w:eastAsia="ja-JP"/>
    </w:rPr>
  </w:style>
  <w:style w:type="paragraph" w:customStyle="1" w:styleId="Classification">
    <w:name w:val="Classification"/>
    <w:basedOn w:val="Normal"/>
    <w:link w:val="ClassificationChar"/>
    <w:qFormat/>
    <w:rsid w:val="005E1CFB"/>
    <w:pPr>
      <w:jc w:val="right"/>
    </w:pPr>
    <w:rPr>
      <w:rFonts w:cs="Arial"/>
      <w:b/>
      <w:color w:val="000000" w:themeColor="text1"/>
      <w:szCs w:val="28"/>
      <w:lang w:eastAsia="en-GB"/>
    </w:rPr>
  </w:style>
  <w:style w:type="character" w:customStyle="1" w:styleId="ClassificationChar">
    <w:name w:val="Classification Char"/>
    <w:basedOn w:val="DefaultParagraphFont"/>
    <w:link w:val="Classification"/>
    <w:rsid w:val="005E1CFB"/>
    <w:rPr>
      <w:rFonts w:ascii="Arial" w:hAnsi="Arial" w:cs="Arial"/>
      <w:b/>
      <w:color w:val="000000" w:themeColor="text1"/>
      <w:sz w:val="24"/>
      <w:szCs w:val="28"/>
    </w:rPr>
  </w:style>
  <w:style w:type="paragraph" w:styleId="Caption">
    <w:name w:val="caption"/>
    <w:basedOn w:val="Normal"/>
    <w:next w:val="Normal"/>
    <w:uiPriority w:val="35"/>
    <w:unhideWhenUsed/>
    <w:qFormat/>
    <w:rsid w:val="00F61E0D"/>
    <w:pPr>
      <w:spacing w:after="200"/>
    </w:pPr>
    <w:rPr>
      <w:b/>
      <w:bCs/>
      <w:color w:val="4F81BD" w:themeColor="accent1"/>
      <w:sz w:val="18"/>
      <w:szCs w:val="18"/>
    </w:rPr>
  </w:style>
  <w:style w:type="paragraph" w:styleId="TableofFigures">
    <w:name w:val="table of figures"/>
    <w:basedOn w:val="Normal"/>
    <w:next w:val="Normal"/>
    <w:uiPriority w:val="99"/>
    <w:unhideWhenUsed/>
    <w:rsid w:val="00AD7205"/>
    <w:rPr>
      <w:smallCaps/>
      <w:sz w:val="20"/>
    </w:rPr>
  </w:style>
  <w:style w:type="character" w:styleId="CommentReference">
    <w:name w:val="annotation reference"/>
    <w:basedOn w:val="DefaultParagraphFont"/>
    <w:uiPriority w:val="99"/>
    <w:semiHidden/>
    <w:unhideWhenUsed/>
    <w:rsid w:val="00292F80"/>
    <w:rPr>
      <w:sz w:val="16"/>
      <w:szCs w:val="16"/>
    </w:rPr>
  </w:style>
  <w:style w:type="paragraph" w:styleId="CommentText">
    <w:name w:val="annotation text"/>
    <w:basedOn w:val="Normal"/>
    <w:link w:val="CommentTextChar"/>
    <w:uiPriority w:val="99"/>
    <w:semiHidden/>
    <w:unhideWhenUsed/>
    <w:rsid w:val="00292F80"/>
    <w:rPr>
      <w:sz w:val="20"/>
      <w:szCs w:val="20"/>
    </w:rPr>
  </w:style>
  <w:style w:type="character" w:customStyle="1" w:styleId="CommentTextChar">
    <w:name w:val="Comment Text Char"/>
    <w:basedOn w:val="DefaultParagraphFont"/>
    <w:link w:val="CommentText"/>
    <w:uiPriority w:val="99"/>
    <w:semiHidden/>
    <w:rsid w:val="00292F8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92F80"/>
    <w:rPr>
      <w:b/>
      <w:bCs/>
    </w:rPr>
  </w:style>
  <w:style w:type="character" w:customStyle="1" w:styleId="CommentSubjectChar">
    <w:name w:val="Comment Subject Char"/>
    <w:basedOn w:val="CommentTextChar"/>
    <w:link w:val="CommentSubject"/>
    <w:uiPriority w:val="99"/>
    <w:semiHidden/>
    <w:rsid w:val="00292F80"/>
    <w:rPr>
      <w:rFonts w:ascii="Arial" w:hAnsi="Arial"/>
      <w:b/>
      <w:bCs/>
      <w:lang w:eastAsia="en-US"/>
    </w:rPr>
  </w:style>
  <w:style w:type="character" w:customStyle="1" w:styleId="FooterChar">
    <w:name w:val="Footer Char"/>
    <w:basedOn w:val="DefaultParagraphFont"/>
    <w:link w:val="Footer"/>
    <w:uiPriority w:val="99"/>
    <w:rsid w:val="009476F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07979">
      <w:bodyDiv w:val="1"/>
      <w:marLeft w:val="0"/>
      <w:marRight w:val="0"/>
      <w:marTop w:val="0"/>
      <w:marBottom w:val="0"/>
      <w:divBdr>
        <w:top w:val="none" w:sz="0" w:space="0" w:color="auto"/>
        <w:left w:val="none" w:sz="0" w:space="0" w:color="auto"/>
        <w:bottom w:val="none" w:sz="0" w:space="0" w:color="auto"/>
        <w:right w:val="none" w:sz="0" w:space="0" w:color="auto"/>
      </w:divBdr>
    </w:div>
    <w:div w:id="1334917068">
      <w:bodyDiv w:val="1"/>
      <w:marLeft w:val="0"/>
      <w:marRight w:val="0"/>
      <w:marTop w:val="0"/>
      <w:marBottom w:val="0"/>
      <w:divBdr>
        <w:top w:val="none" w:sz="0" w:space="0" w:color="auto"/>
        <w:left w:val="none" w:sz="0" w:space="0" w:color="auto"/>
        <w:bottom w:val="none" w:sz="0" w:space="0" w:color="auto"/>
        <w:right w:val="none" w:sz="0" w:space="0" w:color="auto"/>
      </w:divBdr>
    </w:div>
    <w:div w:id="1844469441">
      <w:bodyDiv w:val="1"/>
      <w:marLeft w:val="0"/>
      <w:marRight w:val="0"/>
      <w:marTop w:val="0"/>
      <w:marBottom w:val="0"/>
      <w:divBdr>
        <w:top w:val="none" w:sz="0" w:space="0" w:color="auto"/>
        <w:left w:val="none" w:sz="0" w:space="0" w:color="auto"/>
        <w:bottom w:val="none" w:sz="0" w:space="0" w:color="auto"/>
        <w:right w:val="none" w:sz="0" w:space="0" w:color="auto"/>
      </w:divBdr>
    </w:div>
    <w:div w:id="1975058817">
      <w:bodyDiv w:val="1"/>
      <w:marLeft w:val="0"/>
      <w:marRight w:val="0"/>
      <w:marTop w:val="0"/>
      <w:marBottom w:val="0"/>
      <w:divBdr>
        <w:top w:val="none" w:sz="0" w:space="0" w:color="auto"/>
        <w:left w:val="none" w:sz="0" w:space="0" w:color="auto"/>
        <w:bottom w:val="none" w:sz="0" w:space="0" w:color="auto"/>
        <w:right w:val="none" w:sz="0" w:space="0" w:color="auto"/>
      </w:divBdr>
    </w:div>
    <w:div w:id="20615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64751B26A14CA4CB7D4CB7521F85842" ma:contentTypeVersion="0" ma:contentTypeDescription="Create a new document." ma:contentTypeScope="" ma:versionID="f86250f41189629619843552262469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77A2FAC-2406-47B2-9CDB-379DFE63E8DE}">
  <ds:schemaRefs>
    <ds:schemaRef ds:uri="http://schemas.microsoft.com/sharepoint/v3/contenttype/forms"/>
  </ds:schemaRefs>
</ds:datastoreItem>
</file>

<file path=customXml/itemProps2.xml><?xml version="1.0" encoding="utf-8"?>
<ds:datastoreItem xmlns:ds="http://schemas.openxmlformats.org/officeDocument/2006/customXml" ds:itemID="{64A9A591-1742-46AE-A14C-2B495F5DD7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98CAE-2D17-4B5A-AE7E-8094A09FE374}">
  <ds:schemaRefs>
    <ds:schemaRef ds:uri="http://schemas.openxmlformats.org/officeDocument/2006/bibliography"/>
  </ds:schemaRefs>
</ds:datastoreItem>
</file>

<file path=customXml/itemProps4.xml><?xml version="1.0" encoding="utf-8"?>
<ds:datastoreItem xmlns:ds="http://schemas.openxmlformats.org/officeDocument/2006/customXml" ds:itemID="{469E2316-6234-40BA-BE1E-50B587520D14}">
  <ds:schemaRefs>
    <ds:schemaRef ds:uri="http://schemas.microsoft.com/office/2006/metadata/longProperties"/>
  </ds:schemaRefs>
</ds:datastoreItem>
</file>

<file path=customXml/itemProps5.xml><?xml version="1.0" encoding="utf-8"?>
<ds:datastoreItem xmlns:ds="http://schemas.openxmlformats.org/officeDocument/2006/customXml" ds:itemID="{63008B51-07BD-417C-8AA8-1EE3B9C49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2071</Words>
  <Characters>13434</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GDPR-DOC-17</vt:lpstr>
    </vt:vector>
  </TitlesOfParts>
  <Company/>
  <LinksUpToDate>false</LinksUpToDate>
  <CharactersWithSpaces>15475</CharactersWithSpaces>
  <SharedDoc>false</SharedDoc>
  <HLinks>
    <vt:vector size="132" baseType="variant">
      <vt:variant>
        <vt:i4>1114200</vt:i4>
      </vt:variant>
      <vt:variant>
        <vt:i4>114</vt:i4>
      </vt:variant>
      <vt:variant>
        <vt:i4>0</vt:i4>
      </vt:variant>
      <vt:variant>
        <vt:i4>5</vt:i4>
      </vt:variant>
      <vt:variant>
        <vt:lpwstr>../A7. Human resources security/ISMS13003 Internet Acceptable Use Policy.doc</vt:lpwstr>
      </vt:variant>
      <vt:variant>
        <vt:lpwstr/>
      </vt:variant>
      <vt:variant>
        <vt:i4>2621566</vt:i4>
      </vt:variant>
      <vt:variant>
        <vt:i4>111</vt:i4>
      </vt:variant>
      <vt:variant>
        <vt:i4>0</vt:i4>
      </vt:variant>
      <vt:variant>
        <vt:i4>5</vt:i4>
      </vt:variant>
      <vt:variant>
        <vt:lpwstr>../A7. Human resources security/ISMS13002 Email Policy.doc</vt:lpwstr>
      </vt:variant>
      <vt:variant>
        <vt:lpwstr/>
      </vt:variant>
      <vt:variant>
        <vt:i4>8192118</vt:i4>
      </vt:variant>
      <vt:variant>
        <vt:i4>108</vt:i4>
      </vt:variant>
      <vt:variant>
        <vt:i4>0</vt:i4>
      </vt:variant>
      <vt:variant>
        <vt:i4>5</vt:i4>
      </vt:variant>
      <vt:variant>
        <vt:lpwstr>../A7. Human resources security/ISMS13001 AUP and Personal Commitment Statement.doc</vt:lpwstr>
      </vt:variant>
      <vt:variant>
        <vt:lpwstr/>
      </vt:variant>
      <vt:variant>
        <vt:i4>3997728</vt:i4>
      </vt:variant>
      <vt:variant>
        <vt:i4>105</vt:i4>
      </vt:variant>
      <vt:variant>
        <vt:i4>0</vt:i4>
      </vt:variant>
      <vt:variant>
        <vt:i4>5</vt:i4>
      </vt:variant>
      <vt:variant>
        <vt:lpwstr>../A8. Asset management/ISMS14003 Information Security Labelling Procedure.doc</vt:lpwstr>
      </vt:variant>
      <vt:variant>
        <vt:lpwstr/>
      </vt:variant>
      <vt:variant>
        <vt:i4>1310750</vt:i4>
      </vt:variant>
      <vt:variant>
        <vt:i4>102</vt:i4>
      </vt:variant>
      <vt:variant>
        <vt:i4>0</vt:i4>
      </vt:variant>
      <vt:variant>
        <vt:i4>5</vt:i4>
      </vt:variant>
      <vt:variant>
        <vt:lpwstr>../A8. Asset management/ISMS14002 Information Security Classification Guidelines.doc</vt:lpwstr>
      </vt:variant>
      <vt:variant>
        <vt:lpwstr/>
      </vt:variant>
      <vt:variant>
        <vt:i4>7012384</vt:i4>
      </vt:variant>
      <vt:variant>
        <vt:i4>99</vt:i4>
      </vt:variant>
      <vt:variant>
        <vt:i4>0</vt:i4>
      </vt:variant>
      <vt:variant>
        <vt:i4>5</vt:i4>
      </vt:variant>
      <vt:variant>
        <vt:lpwstr>../06. Planning/ISMS06004 Information Security Risk Treatment Plan.doc</vt:lpwstr>
      </vt:variant>
      <vt:variant>
        <vt:lpwstr/>
      </vt:variant>
      <vt:variant>
        <vt:i4>1572914</vt:i4>
      </vt:variant>
      <vt:variant>
        <vt:i4>92</vt:i4>
      </vt:variant>
      <vt:variant>
        <vt:i4>0</vt:i4>
      </vt:variant>
      <vt:variant>
        <vt:i4>5</vt:i4>
      </vt:variant>
      <vt:variant>
        <vt:lpwstr/>
      </vt:variant>
      <vt:variant>
        <vt:lpwstr>_Toc356566193</vt:lpwstr>
      </vt:variant>
      <vt:variant>
        <vt:i4>1572914</vt:i4>
      </vt:variant>
      <vt:variant>
        <vt:i4>86</vt:i4>
      </vt:variant>
      <vt:variant>
        <vt:i4>0</vt:i4>
      </vt:variant>
      <vt:variant>
        <vt:i4>5</vt:i4>
      </vt:variant>
      <vt:variant>
        <vt:lpwstr/>
      </vt:variant>
      <vt:variant>
        <vt:lpwstr>_Toc356566192</vt:lpwstr>
      </vt:variant>
      <vt:variant>
        <vt:i4>1572914</vt:i4>
      </vt:variant>
      <vt:variant>
        <vt:i4>80</vt:i4>
      </vt:variant>
      <vt:variant>
        <vt:i4>0</vt:i4>
      </vt:variant>
      <vt:variant>
        <vt:i4>5</vt:i4>
      </vt:variant>
      <vt:variant>
        <vt:lpwstr/>
      </vt:variant>
      <vt:variant>
        <vt:lpwstr>_Toc356566191</vt:lpwstr>
      </vt:variant>
      <vt:variant>
        <vt:i4>1572914</vt:i4>
      </vt:variant>
      <vt:variant>
        <vt:i4>74</vt:i4>
      </vt:variant>
      <vt:variant>
        <vt:i4>0</vt:i4>
      </vt:variant>
      <vt:variant>
        <vt:i4>5</vt:i4>
      </vt:variant>
      <vt:variant>
        <vt:lpwstr/>
      </vt:variant>
      <vt:variant>
        <vt:lpwstr>_Toc356566190</vt:lpwstr>
      </vt:variant>
      <vt:variant>
        <vt:i4>1638450</vt:i4>
      </vt:variant>
      <vt:variant>
        <vt:i4>68</vt:i4>
      </vt:variant>
      <vt:variant>
        <vt:i4>0</vt:i4>
      </vt:variant>
      <vt:variant>
        <vt:i4>5</vt:i4>
      </vt:variant>
      <vt:variant>
        <vt:lpwstr/>
      </vt:variant>
      <vt:variant>
        <vt:lpwstr>_Toc356566189</vt:lpwstr>
      </vt:variant>
      <vt:variant>
        <vt:i4>1638450</vt:i4>
      </vt:variant>
      <vt:variant>
        <vt:i4>62</vt:i4>
      </vt:variant>
      <vt:variant>
        <vt:i4>0</vt:i4>
      </vt:variant>
      <vt:variant>
        <vt:i4>5</vt:i4>
      </vt:variant>
      <vt:variant>
        <vt:lpwstr/>
      </vt:variant>
      <vt:variant>
        <vt:lpwstr>_Toc356566188</vt:lpwstr>
      </vt:variant>
      <vt:variant>
        <vt:i4>1638450</vt:i4>
      </vt:variant>
      <vt:variant>
        <vt:i4>56</vt:i4>
      </vt:variant>
      <vt:variant>
        <vt:i4>0</vt:i4>
      </vt:variant>
      <vt:variant>
        <vt:i4>5</vt:i4>
      </vt:variant>
      <vt:variant>
        <vt:lpwstr/>
      </vt:variant>
      <vt:variant>
        <vt:lpwstr>_Toc356566187</vt:lpwstr>
      </vt:variant>
      <vt:variant>
        <vt:i4>1638450</vt:i4>
      </vt:variant>
      <vt:variant>
        <vt:i4>50</vt:i4>
      </vt:variant>
      <vt:variant>
        <vt:i4>0</vt:i4>
      </vt:variant>
      <vt:variant>
        <vt:i4>5</vt:i4>
      </vt:variant>
      <vt:variant>
        <vt:lpwstr/>
      </vt:variant>
      <vt:variant>
        <vt:lpwstr>_Toc356566186</vt:lpwstr>
      </vt:variant>
      <vt:variant>
        <vt:i4>1638450</vt:i4>
      </vt:variant>
      <vt:variant>
        <vt:i4>44</vt:i4>
      </vt:variant>
      <vt:variant>
        <vt:i4>0</vt:i4>
      </vt:variant>
      <vt:variant>
        <vt:i4>5</vt:i4>
      </vt:variant>
      <vt:variant>
        <vt:lpwstr/>
      </vt:variant>
      <vt:variant>
        <vt:lpwstr>_Toc356566185</vt:lpwstr>
      </vt:variant>
      <vt:variant>
        <vt:i4>1638450</vt:i4>
      </vt:variant>
      <vt:variant>
        <vt:i4>38</vt:i4>
      </vt:variant>
      <vt:variant>
        <vt:i4>0</vt:i4>
      </vt:variant>
      <vt:variant>
        <vt:i4>5</vt:i4>
      </vt:variant>
      <vt:variant>
        <vt:lpwstr/>
      </vt:variant>
      <vt:variant>
        <vt:lpwstr>_Toc356566184</vt:lpwstr>
      </vt:variant>
      <vt:variant>
        <vt:i4>1638450</vt:i4>
      </vt:variant>
      <vt:variant>
        <vt:i4>32</vt:i4>
      </vt:variant>
      <vt:variant>
        <vt:i4>0</vt:i4>
      </vt:variant>
      <vt:variant>
        <vt:i4>5</vt:i4>
      </vt:variant>
      <vt:variant>
        <vt:lpwstr/>
      </vt:variant>
      <vt:variant>
        <vt:lpwstr>_Toc356566183</vt:lpwstr>
      </vt:variant>
      <vt:variant>
        <vt:i4>1638450</vt:i4>
      </vt:variant>
      <vt:variant>
        <vt:i4>26</vt:i4>
      </vt:variant>
      <vt:variant>
        <vt:i4>0</vt:i4>
      </vt:variant>
      <vt:variant>
        <vt:i4>5</vt:i4>
      </vt:variant>
      <vt:variant>
        <vt:lpwstr/>
      </vt:variant>
      <vt:variant>
        <vt:lpwstr>_Toc356566182</vt:lpwstr>
      </vt:variant>
      <vt:variant>
        <vt:i4>1638450</vt:i4>
      </vt:variant>
      <vt:variant>
        <vt:i4>20</vt:i4>
      </vt:variant>
      <vt:variant>
        <vt:i4>0</vt:i4>
      </vt:variant>
      <vt:variant>
        <vt:i4>5</vt:i4>
      </vt:variant>
      <vt:variant>
        <vt:lpwstr/>
      </vt:variant>
      <vt:variant>
        <vt:lpwstr>_Toc356566181</vt:lpwstr>
      </vt:variant>
      <vt:variant>
        <vt:i4>1638450</vt:i4>
      </vt:variant>
      <vt:variant>
        <vt:i4>14</vt:i4>
      </vt:variant>
      <vt:variant>
        <vt:i4>0</vt:i4>
      </vt:variant>
      <vt:variant>
        <vt:i4>5</vt:i4>
      </vt:variant>
      <vt:variant>
        <vt:lpwstr/>
      </vt:variant>
      <vt:variant>
        <vt:lpwstr>_Toc356566180</vt:lpwstr>
      </vt:variant>
      <vt:variant>
        <vt:i4>1441842</vt:i4>
      </vt:variant>
      <vt:variant>
        <vt:i4>8</vt:i4>
      </vt:variant>
      <vt:variant>
        <vt:i4>0</vt:i4>
      </vt:variant>
      <vt:variant>
        <vt:i4>5</vt:i4>
      </vt:variant>
      <vt:variant>
        <vt:lpwstr/>
      </vt:variant>
      <vt:variant>
        <vt:lpwstr>_Toc356566179</vt:lpwstr>
      </vt:variant>
      <vt:variant>
        <vt:i4>1441842</vt:i4>
      </vt:variant>
      <vt:variant>
        <vt:i4>2</vt:i4>
      </vt:variant>
      <vt:variant>
        <vt:i4>0</vt:i4>
      </vt:variant>
      <vt:variant>
        <vt:i4>5</vt:i4>
      </vt:variant>
      <vt:variant>
        <vt:lpwstr/>
      </vt:variant>
      <vt:variant>
        <vt:lpwstr>_Toc356566178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GDPR-DOC-17</dc:title>
  <dc:creator>Nadia Liapi</dc:creator>
  <cp:lastModifiedBy>Alexandros Mavromatos</cp:lastModifiedBy>
  <cp:revision>19</cp:revision>
  <cp:lastPrinted>2009-10-21T10:34:00Z</cp:lastPrinted>
  <dcterms:created xsi:type="dcterms:W3CDTF">2018-04-19T11:25:00Z</dcterms:created>
  <dcterms:modified xsi:type="dcterms:W3CDTF">2021-05-27T10:13:00Z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DLPManualFileClassification">
    <vt:lpwstr>{1A067545-A4E2-4FA1-8094-0D7902669705}</vt:lpwstr>
  </property>
  <property fmtid="{D5CDD505-2E9C-101B-9397-08002B2CF9AE}" pid="4" name="DLPManualFileClassificationLastModifiedBy">
    <vt:lpwstr>DC\dzer</vt:lpwstr>
  </property>
  <property fmtid="{D5CDD505-2E9C-101B-9397-08002B2CF9AE}" pid="5" name="DLPManualFileClassificationLastModificationDate">
    <vt:lpwstr>1518006777</vt:lpwstr>
  </property>
  <property fmtid="{D5CDD505-2E9C-101B-9397-08002B2CF9AE}" pid="6" name="DLPManualFileClassificationVersion">
    <vt:lpwstr>11.0.130.24</vt:lpwstr>
  </property>
  <property fmtid="{D5CDD505-2E9C-101B-9397-08002B2CF9AE}" pid="7" name="MSIP_Label_9a27bb7a-b6f1-4f9a-8f8e-fa4904f28568_Enabled">
    <vt:lpwstr>true</vt:lpwstr>
  </property>
  <property fmtid="{D5CDD505-2E9C-101B-9397-08002B2CF9AE}" pid="8" name="MSIP_Label_9a27bb7a-b6f1-4f9a-8f8e-fa4904f28568_SetDate">
    <vt:lpwstr>2021-05-27T10:08:45Z</vt:lpwstr>
  </property>
  <property fmtid="{D5CDD505-2E9C-101B-9397-08002B2CF9AE}" pid="9" name="MSIP_Label_9a27bb7a-b6f1-4f9a-8f8e-fa4904f28568_Method">
    <vt:lpwstr>Privileged</vt:lpwstr>
  </property>
  <property fmtid="{D5CDD505-2E9C-101B-9397-08002B2CF9AE}" pid="10" name="MSIP_Label_9a27bb7a-b6f1-4f9a-8f8e-fa4904f28568_Name">
    <vt:lpwstr>None</vt:lpwstr>
  </property>
  <property fmtid="{D5CDD505-2E9C-101B-9397-08002B2CF9AE}" pid="11" name="MSIP_Label_9a27bb7a-b6f1-4f9a-8f8e-fa4904f28568_SiteId">
    <vt:lpwstr>16aebab9-7ae0-41ca-aa2e-1922d8efc264</vt:lpwstr>
  </property>
  <property fmtid="{D5CDD505-2E9C-101B-9397-08002B2CF9AE}" pid="12" name="MSIP_Label_9a27bb7a-b6f1-4f9a-8f8e-fa4904f28568_ActionId">
    <vt:lpwstr>69856e0a-770f-4101-a754-d0ce130643f2</vt:lpwstr>
  </property>
  <property fmtid="{D5CDD505-2E9C-101B-9397-08002B2CF9AE}" pid="13" name="MSIP_Label_9a27bb7a-b6f1-4f9a-8f8e-fa4904f28568_ContentBits">
    <vt:lpwstr>0</vt:lpwstr>
  </property>
</Properties>
</file>